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2981" w14:textId="77777777" w:rsidR="007B0DFA" w:rsidRDefault="007B0DFA" w:rsidP="007B0D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angla MN" w:hAnsi="Bangla MN"/>
          <w:b/>
          <w:sz w:val="28"/>
          <w:szCs w:val="28"/>
        </w:rPr>
      </w:pPr>
      <w:r>
        <w:rPr>
          <w:rFonts w:ascii="Bangla MN" w:hAnsi="Bangla MN"/>
          <w:b/>
          <w:sz w:val="48"/>
          <w:szCs w:val="48"/>
        </w:rPr>
        <w:t>Q</w:t>
      </w:r>
      <w:r w:rsidRPr="00BC4961">
        <w:rPr>
          <w:rFonts w:ascii="Bangla MN" w:hAnsi="Bangla MN"/>
          <w:b/>
          <w:sz w:val="28"/>
          <w:szCs w:val="28"/>
        </w:rPr>
        <w:t>PLC FLUTTER</w:t>
      </w:r>
      <w:r>
        <w:rPr>
          <w:rFonts w:ascii="Bangla MN" w:hAnsi="Bangla MN"/>
          <w:b/>
          <w:sz w:val="28"/>
          <w:szCs w:val="28"/>
        </w:rPr>
        <w:tab/>
        <w:t xml:space="preserve">                </w:t>
      </w:r>
      <w:r w:rsidR="00251029">
        <w:rPr>
          <w:rFonts w:ascii="Bangla MN" w:hAnsi="Bangla MN"/>
          <w:b/>
          <w:sz w:val="20"/>
          <w:szCs w:val="20"/>
        </w:rPr>
        <w:t>Raising your voice QF01-22</w:t>
      </w:r>
      <w:r w:rsidRPr="00BC4961">
        <w:rPr>
          <w:rFonts w:ascii="Bangla MN" w:hAnsi="Bangla MN"/>
          <w:b/>
          <w:sz w:val="20"/>
          <w:szCs w:val="20"/>
        </w:rPr>
        <w:br/>
      </w:r>
      <w:r>
        <w:rPr>
          <w:rFonts w:ascii="Bangla MN" w:hAnsi="Bangla MN"/>
          <w:b/>
          <w:i/>
        </w:rPr>
        <w:t>small actions, big outcomes</w:t>
      </w:r>
    </w:p>
    <w:p w14:paraId="666521DD" w14:textId="77777777" w:rsidR="007B0DFA" w:rsidRDefault="007B0DFA" w:rsidP="007B0DFA">
      <w:pPr>
        <w:rPr>
          <w:rFonts w:ascii="Bangla MN" w:hAnsi="Bangla MN"/>
          <w:sz w:val="28"/>
          <w:szCs w:val="28"/>
        </w:rPr>
      </w:pPr>
    </w:p>
    <w:p w14:paraId="280CF4C4" w14:textId="7B695F66" w:rsidR="000F5964" w:rsidRPr="00CF0C3F" w:rsidRDefault="003D4FC4" w:rsidP="00CF0C3F">
      <w:pPr>
        <w:jc w:val="center"/>
        <w:rPr>
          <w:rFonts w:ascii="Arial" w:hAnsi="Arial" w:cs="Arial"/>
          <w:b/>
          <w:u w:val="single"/>
        </w:rPr>
      </w:pPr>
      <w:r w:rsidRPr="00CF0C3F">
        <w:rPr>
          <w:rFonts w:ascii="Arial" w:hAnsi="Arial" w:cs="Arial"/>
          <w:b/>
          <w:u w:val="single"/>
        </w:rPr>
        <w:t>What Friends might want to do</w:t>
      </w:r>
      <w:r w:rsidR="000F5964" w:rsidRPr="00CF0C3F">
        <w:rPr>
          <w:rFonts w:ascii="Arial" w:hAnsi="Arial" w:cs="Arial"/>
          <w:b/>
          <w:u w:val="single"/>
        </w:rPr>
        <w:t xml:space="preserve"> before and after the election</w:t>
      </w:r>
      <w:r w:rsidR="000F5964" w:rsidRPr="00CF0C3F">
        <w:rPr>
          <w:rFonts w:ascii="Arial" w:hAnsi="Arial" w:cs="Arial"/>
          <w:b/>
          <w:u w:val="single"/>
        </w:rPr>
        <w:br/>
      </w:r>
    </w:p>
    <w:p w14:paraId="799B27F8" w14:textId="391F7F40" w:rsidR="000F5964" w:rsidRPr="00CF0C3F" w:rsidRDefault="00797361" w:rsidP="00797361">
      <w:pPr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b/>
          <w:sz w:val="22"/>
          <w:szCs w:val="22"/>
        </w:rPr>
        <w:t>During the Caretaker period</w:t>
      </w:r>
      <w:r w:rsidR="00A559B1" w:rsidRPr="00CF0C3F">
        <w:rPr>
          <w:rFonts w:ascii="Arial" w:hAnsi="Arial" w:cs="Arial"/>
          <w:b/>
          <w:sz w:val="22"/>
          <w:szCs w:val="22"/>
        </w:rPr>
        <w:t>, here are five things</w:t>
      </w:r>
      <w:r w:rsidRPr="00CF0C3F">
        <w:rPr>
          <w:rFonts w:ascii="Arial" w:hAnsi="Arial" w:cs="Arial"/>
          <w:b/>
          <w:sz w:val="22"/>
          <w:szCs w:val="22"/>
        </w:rPr>
        <w:t xml:space="preserve"> </w:t>
      </w:r>
      <w:r w:rsidR="00003841" w:rsidRPr="00CF0C3F">
        <w:rPr>
          <w:rFonts w:ascii="Arial" w:hAnsi="Arial" w:cs="Arial"/>
          <w:b/>
          <w:sz w:val="22"/>
          <w:szCs w:val="22"/>
        </w:rPr>
        <w:t>Friends may wish to:</w:t>
      </w:r>
    </w:p>
    <w:p w14:paraId="505958E4" w14:textId="77777777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</w:p>
    <w:p w14:paraId="0EB41027" w14:textId="360E6034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 xml:space="preserve">1. </w:t>
      </w:r>
      <w:r w:rsidRPr="007C0E86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CB6DFF" w:rsidRPr="007C0E86">
        <w:rPr>
          <w:rFonts w:ascii="Arial" w:hAnsi="Arial" w:cs="Arial"/>
          <w:b/>
          <w:bCs/>
          <w:sz w:val="22"/>
          <w:szCs w:val="22"/>
          <w:u w:val="single"/>
        </w:rPr>
        <w:t>ead</w:t>
      </w:r>
      <w:r w:rsidRPr="00CF0C3F">
        <w:rPr>
          <w:rFonts w:ascii="Arial" w:hAnsi="Arial" w:cs="Arial"/>
          <w:sz w:val="22"/>
          <w:szCs w:val="22"/>
        </w:rPr>
        <w:t xml:space="preserve"> </w:t>
      </w:r>
      <w:r w:rsidR="00CB6DFF" w:rsidRPr="00CF0C3F">
        <w:rPr>
          <w:rFonts w:ascii="Arial" w:hAnsi="Arial" w:cs="Arial"/>
          <w:sz w:val="22"/>
          <w:szCs w:val="22"/>
        </w:rPr>
        <w:t>the parties’ P</w:t>
      </w:r>
      <w:r w:rsidRPr="00CF0C3F">
        <w:rPr>
          <w:rFonts w:ascii="Arial" w:hAnsi="Arial" w:cs="Arial"/>
          <w:sz w:val="22"/>
          <w:szCs w:val="22"/>
        </w:rPr>
        <w:t>latforms</w:t>
      </w:r>
      <w:r w:rsidRPr="00CF0C3F">
        <w:rPr>
          <w:rFonts w:ascii="Arial" w:hAnsi="Arial" w:cs="Arial"/>
          <w:sz w:val="22"/>
          <w:szCs w:val="22"/>
          <w:u w:val="single"/>
        </w:rPr>
        <w:t xml:space="preserve"> </w:t>
      </w:r>
      <w:r w:rsidRPr="00CF0C3F">
        <w:rPr>
          <w:rFonts w:ascii="Arial" w:hAnsi="Arial" w:cs="Arial"/>
          <w:sz w:val="22"/>
          <w:szCs w:val="22"/>
        </w:rPr>
        <w:t xml:space="preserve">(their priorities and plans for governing Australia if they win). </w:t>
      </w:r>
    </w:p>
    <w:p w14:paraId="2CDC5C2B" w14:textId="77777777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</w:p>
    <w:p w14:paraId="1CC8B9B6" w14:textId="5D8680C5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>2</w:t>
      </w:r>
      <w:r w:rsidR="00CB6DFF" w:rsidRPr="00CF0C3F">
        <w:rPr>
          <w:rFonts w:ascii="Arial" w:hAnsi="Arial" w:cs="Arial"/>
          <w:sz w:val="22"/>
          <w:szCs w:val="22"/>
        </w:rPr>
        <w:t xml:space="preserve">. </w:t>
      </w:r>
      <w:r w:rsidR="00CB6DFF" w:rsidRPr="007C0E86">
        <w:rPr>
          <w:rFonts w:ascii="Arial" w:hAnsi="Arial" w:cs="Arial"/>
          <w:b/>
          <w:bCs/>
          <w:sz w:val="22"/>
          <w:szCs w:val="22"/>
          <w:u w:val="single"/>
        </w:rPr>
        <w:t>Monitor</w:t>
      </w:r>
      <w:r w:rsidR="00CB6DFF" w:rsidRPr="00CF0C3F">
        <w:rPr>
          <w:rFonts w:ascii="Arial" w:hAnsi="Arial" w:cs="Arial"/>
          <w:sz w:val="22"/>
          <w:szCs w:val="22"/>
        </w:rPr>
        <w:t xml:space="preserve"> media</w:t>
      </w:r>
      <w:r w:rsidRPr="00CF0C3F">
        <w:rPr>
          <w:rFonts w:ascii="Arial" w:hAnsi="Arial" w:cs="Arial"/>
          <w:sz w:val="22"/>
          <w:szCs w:val="22"/>
        </w:rPr>
        <w:t xml:space="preserve"> announcements of </w:t>
      </w:r>
      <w:r w:rsidRPr="00CF0C3F">
        <w:rPr>
          <w:rFonts w:ascii="Arial" w:hAnsi="Arial" w:cs="Arial"/>
          <w:sz w:val="22"/>
          <w:szCs w:val="22"/>
          <w:u w:val="single"/>
        </w:rPr>
        <w:t>100-Day Promises</w:t>
      </w:r>
      <w:r w:rsidRPr="00CF0C3F">
        <w:rPr>
          <w:rFonts w:ascii="Arial" w:hAnsi="Arial" w:cs="Arial"/>
          <w:i/>
          <w:sz w:val="22"/>
          <w:szCs w:val="22"/>
        </w:rPr>
        <w:t xml:space="preserve"> </w:t>
      </w:r>
      <w:r w:rsidRPr="00CF0C3F">
        <w:rPr>
          <w:rFonts w:ascii="Arial" w:hAnsi="Arial" w:cs="Arial"/>
          <w:sz w:val="22"/>
          <w:szCs w:val="22"/>
        </w:rPr>
        <w:t>(which may also be in their Platforms)</w:t>
      </w:r>
      <w:r w:rsidRPr="00CF0C3F">
        <w:rPr>
          <w:rFonts w:ascii="Arial" w:hAnsi="Arial" w:cs="Arial"/>
          <w:i/>
          <w:sz w:val="22"/>
          <w:szCs w:val="22"/>
        </w:rPr>
        <w:t xml:space="preserve">. </w:t>
      </w:r>
      <w:r w:rsidRPr="00CF0C3F">
        <w:rPr>
          <w:rFonts w:ascii="Arial" w:hAnsi="Arial" w:cs="Arial"/>
          <w:sz w:val="22"/>
          <w:szCs w:val="22"/>
        </w:rPr>
        <w:t xml:space="preserve">These are actions the party promises to do within their first 100 days in office </w:t>
      </w:r>
      <w:r w:rsidR="00A559B1" w:rsidRPr="00CF0C3F">
        <w:rPr>
          <w:rFonts w:ascii="Arial" w:hAnsi="Arial" w:cs="Arial"/>
          <w:sz w:val="22"/>
          <w:szCs w:val="22"/>
        </w:rPr>
        <w:t>(approximately).</w:t>
      </w:r>
    </w:p>
    <w:p w14:paraId="5B8937A8" w14:textId="77777777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</w:p>
    <w:p w14:paraId="3A291F3E" w14:textId="0C06ED45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 xml:space="preserve">3. Similarly, this is a good time to </w:t>
      </w:r>
      <w:r w:rsidRPr="007C0E86">
        <w:rPr>
          <w:rFonts w:ascii="Arial" w:hAnsi="Arial" w:cs="Arial"/>
          <w:b/>
          <w:bCs/>
          <w:sz w:val="22"/>
          <w:szCs w:val="22"/>
          <w:u w:val="single"/>
        </w:rPr>
        <w:t>identify actions</w:t>
      </w:r>
      <w:r w:rsidRPr="00CF0C3F">
        <w:rPr>
          <w:rFonts w:ascii="Arial" w:hAnsi="Arial" w:cs="Arial"/>
          <w:sz w:val="22"/>
          <w:szCs w:val="22"/>
          <w:u w:val="single"/>
        </w:rPr>
        <w:t xml:space="preserve"> </w:t>
      </w:r>
      <w:r w:rsidRPr="00CF0C3F">
        <w:rPr>
          <w:rFonts w:ascii="Arial" w:hAnsi="Arial" w:cs="Arial"/>
          <w:sz w:val="22"/>
          <w:szCs w:val="22"/>
        </w:rPr>
        <w:t xml:space="preserve">a new government could progress in their first 100 days. </w:t>
      </w:r>
    </w:p>
    <w:p w14:paraId="56A066FD" w14:textId="77777777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</w:p>
    <w:p w14:paraId="629BCD1A" w14:textId="77777777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i/>
          <w:sz w:val="22"/>
          <w:szCs w:val="22"/>
        </w:rPr>
        <w:t xml:space="preserve">4. </w:t>
      </w:r>
      <w:r w:rsidRPr="007C0E86">
        <w:rPr>
          <w:rFonts w:ascii="Arial" w:hAnsi="Arial" w:cs="Arial"/>
          <w:b/>
          <w:bCs/>
          <w:sz w:val="22"/>
          <w:szCs w:val="22"/>
          <w:u w:val="single"/>
        </w:rPr>
        <w:t>Link with other civil society groups</w:t>
      </w:r>
      <w:r w:rsidRPr="00CF0C3F">
        <w:rPr>
          <w:rFonts w:ascii="Arial" w:hAnsi="Arial" w:cs="Arial"/>
          <w:sz w:val="22"/>
          <w:szCs w:val="22"/>
          <w:u w:val="single"/>
        </w:rPr>
        <w:t xml:space="preserve"> and plan to visit Canberra. </w:t>
      </w:r>
      <w:r w:rsidRPr="00CF0C3F">
        <w:rPr>
          <w:rFonts w:ascii="Arial" w:hAnsi="Arial" w:cs="Arial"/>
          <w:sz w:val="22"/>
          <w:szCs w:val="22"/>
        </w:rPr>
        <w:t>Be a visible reminder that Government, regardless of who wins, serves the people and the people have a powerful, collective voice.</w:t>
      </w:r>
    </w:p>
    <w:p w14:paraId="0E184C72" w14:textId="77777777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</w:p>
    <w:p w14:paraId="4FFAA392" w14:textId="15A101CA" w:rsidR="000F5964" w:rsidRPr="00CF0C3F" w:rsidRDefault="003F12DC" w:rsidP="000F5964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>5</w:t>
      </w:r>
      <w:r w:rsidR="000F5964" w:rsidRPr="00CF0C3F">
        <w:rPr>
          <w:rFonts w:ascii="Arial" w:hAnsi="Arial" w:cs="Arial"/>
          <w:sz w:val="22"/>
          <w:szCs w:val="22"/>
        </w:rPr>
        <w:t xml:space="preserve">. </w:t>
      </w:r>
      <w:r w:rsidRPr="007C0E86">
        <w:rPr>
          <w:rFonts w:ascii="Arial" w:hAnsi="Arial" w:cs="Arial"/>
          <w:b/>
          <w:bCs/>
          <w:sz w:val="22"/>
          <w:szCs w:val="22"/>
          <w:u w:val="single"/>
        </w:rPr>
        <w:t>Review and update your</w:t>
      </w:r>
      <w:r w:rsidRPr="007C0E86">
        <w:rPr>
          <w:rFonts w:ascii="Arial" w:hAnsi="Arial" w:cs="Arial"/>
          <w:b/>
          <w:bCs/>
          <w:sz w:val="22"/>
          <w:szCs w:val="22"/>
        </w:rPr>
        <w:t xml:space="preserve"> </w:t>
      </w:r>
      <w:r w:rsidR="000F5964" w:rsidRPr="007C0E86">
        <w:rPr>
          <w:rFonts w:ascii="Arial" w:hAnsi="Arial" w:cs="Arial"/>
          <w:b/>
          <w:bCs/>
          <w:sz w:val="22"/>
          <w:szCs w:val="22"/>
          <w:u w:val="single"/>
        </w:rPr>
        <w:t>public-facing presence on social media</w:t>
      </w:r>
      <w:r w:rsidR="000F5964" w:rsidRPr="00CF0C3F">
        <w:rPr>
          <w:rFonts w:ascii="Arial" w:hAnsi="Arial" w:cs="Arial"/>
          <w:sz w:val="22"/>
          <w:szCs w:val="22"/>
          <w:u w:val="single"/>
        </w:rPr>
        <w:t xml:space="preserve"> </w:t>
      </w:r>
      <w:r w:rsidR="000F5964" w:rsidRPr="00CF0C3F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0F5964" w:rsidRPr="00CF0C3F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="000F5964" w:rsidRPr="00CF0C3F">
        <w:rPr>
          <w:rFonts w:ascii="Arial" w:hAnsi="Arial" w:cs="Arial"/>
          <w:sz w:val="22"/>
          <w:szCs w:val="22"/>
        </w:rPr>
        <w:t xml:space="preserve"> website, blog/vlog, </w:t>
      </w:r>
      <w:r w:rsidRPr="00CF0C3F">
        <w:rPr>
          <w:rFonts w:ascii="Arial" w:hAnsi="Arial" w:cs="Arial"/>
          <w:sz w:val="22"/>
          <w:szCs w:val="22"/>
        </w:rPr>
        <w:t xml:space="preserve">twitter, </w:t>
      </w:r>
      <w:proofErr w:type="spellStart"/>
      <w:r w:rsidRPr="00CF0C3F">
        <w:rPr>
          <w:rFonts w:ascii="Arial" w:hAnsi="Arial" w:cs="Arial"/>
          <w:sz w:val="22"/>
          <w:szCs w:val="22"/>
        </w:rPr>
        <w:t>facebook</w:t>
      </w:r>
      <w:proofErr w:type="spellEnd"/>
      <w:r w:rsidRPr="00CF0C3F">
        <w:rPr>
          <w:rFonts w:ascii="Arial" w:hAnsi="Arial" w:cs="Arial"/>
          <w:sz w:val="22"/>
          <w:szCs w:val="22"/>
        </w:rPr>
        <w:t xml:space="preserve"> page) to be accurate, </w:t>
      </w:r>
      <w:r w:rsidR="00CB6DFF" w:rsidRPr="00CF0C3F">
        <w:rPr>
          <w:rFonts w:ascii="Arial" w:hAnsi="Arial" w:cs="Arial"/>
          <w:sz w:val="22"/>
          <w:szCs w:val="22"/>
        </w:rPr>
        <w:t xml:space="preserve">easy to navigate, </w:t>
      </w:r>
      <w:r w:rsidRPr="00CF0C3F">
        <w:rPr>
          <w:rFonts w:ascii="Arial" w:hAnsi="Arial" w:cs="Arial"/>
          <w:sz w:val="22"/>
          <w:szCs w:val="22"/>
        </w:rPr>
        <w:t>compelling</w:t>
      </w:r>
      <w:r w:rsidR="00CB6DFF" w:rsidRPr="00CF0C3F">
        <w:rPr>
          <w:rFonts w:ascii="Arial" w:hAnsi="Arial" w:cs="Arial"/>
          <w:sz w:val="22"/>
          <w:szCs w:val="22"/>
        </w:rPr>
        <w:t xml:space="preserve"> and engaging. </w:t>
      </w:r>
      <w:r w:rsidR="000F5964" w:rsidRPr="00CF0C3F">
        <w:rPr>
          <w:rFonts w:ascii="Arial" w:hAnsi="Arial" w:cs="Arial"/>
          <w:sz w:val="22"/>
          <w:szCs w:val="22"/>
        </w:rPr>
        <w:t>Parliamentary and departmental officers cruise the web looking for interesting material, and in some cases, potential people or organisations to keep in mind. If you/your group is seeking a me</w:t>
      </w:r>
      <w:r w:rsidRPr="00CF0C3F">
        <w:rPr>
          <w:rFonts w:ascii="Arial" w:hAnsi="Arial" w:cs="Arial"/>
          <w:sz w:val="22"/>
          <w:szCs w:val="22"/>
        </w:rPr>
        <w:t>eting or otherwise eng</w:t>
      </w:r>
      <w:r w:rsidR="008C5D7D" w:rsidRPr="00CF0C3F">
        <w:rPr>
          <w:rFonts w:ascii="Arial" w:hAnsi="Arial" w:cs="Arial"/>
          <w:sz w:val="22"/>
          <w:szCs w:val="22"/>
        </w:rPr>
        <w:t>ages, your social media material</w:t>
      </w:r>
      <w:r w:rsidR="000F5964" w:rsidRPr="00CF0C3F">
        <w:rPr>
          <w:rFonts w:ascii="Arial" w:hAnsi="Arial" w:cs="Arial"/>
          <w:sz w:val="22"/>
          <w:szCs w:val="22"/>
        </w:rPr>
        <w:t xml:space="preserve"> is critical. </w:t>
      </w:r>
    </w:p>
    <w:p w14:paraId="78A6C0EC" w14:textId="7F5A18BA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</w:p>
    <w:p w14:paraId="3CC23A07" w14:textId="0FE3B251" w:rsidR="000F5964" w:rsidRPr="00CF0C3F" w:rsidRDefault="008C5D7D" w:rsidP="000F5964">
      <w:pPr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b/>
          <w:sz w:val="22"/>
          <w:szCs w:val="22"/>
        </w:rPr>
        <w:t>After the winner is declared</w:t>
      </w:r>
      <w:r w:rsidR="00A559B1" w:rsidRPr="00CF0C3F">
        <w:rPr>
          <w:rFonts w:ascii="Arial" w:hAnsi="Arial" w:cs="Arial"/>
          <w:b/>
          <w:sz w:val="22"/>
          <w:szCs w:val="22"/>
        </w:rPr>
        <w:t>,</w:t>
      </w:r>
      <w:r w:rsidR="00003841" w:rsidRPr="00CF0C3F">
        <w:rPr>
          <w:rFonts w:ascii="Arial" w:hAnsi="Arial" w:cs="Arial"/>
          <w:b/>
          <w:sz w:val="22"/>
          <w:szCs w:val="22"/>
        </w:rPr>
        <w:t xml:space="preserve"> here are</w:t>
      </w:r>
      <w:r w:rsidR="00A559B1" w:rsidRPr="00CF0C3F">
        <w:rPr>
          <w:rFonts w:ascii="Arial" w:hAnsi="Arial" w:cs="Arial"/>
          <w:b/>
          <w:sz w:val="22"/>
          <w:szCs w:val="22"/>
        </w:rPr>
        <w:t xml:space="preserve"> five</w:t>
      </w:r>
      <w:r w:rsidR="00003841" w:rsidRPr="00CF0C3F">
        <w:rPr>
          <w:rFonts w:ascii="Arial" w:hAnsi="Arial" w:cs="Arial"/>
          <w:b/>
          <w:sz w:val="22"/>
          <w:szCs w:val="22"/>
        </w:rPr>
        <w:t xml:space="preserve"> things Friends might want to do:</w:t>
      </w:r>
    </w:p>
    <w:p w14:paraId="7D8D0390" w14:textId="77777777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</w:p>
    <w:p w14:paraId="51DF0EBD" w14:textId="77777777" w:rsidR="003F12DC" w:rsidRPr="00CF0C3F" w:rsidRDefault="003F12DC" w:rsidP="000F5964">
      <w:pPr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 xml:space="preserve">1. </w:t>
      </w:r>
      <w:r w:rsidRPr="007C0E86">
        <w:rPr>
          <w:rFonts w:ascii="Arial" w:hAnsi="Arial" w:cs="Arial"/>
          <w:b/>
          <w:bCs/>
          <w:sz w:val="22"/>
          <w:szCs w:val="22"/>
          <w:u w:val="single"/>
        </w:rPr>
        <w:t>Download</w:t>
      </w:r>
      <w:r w:rsidRPr="00CF0C3F">
        <w:rPr>
          <w:rFonts w:ascii="Arial" w:hAnsi="Arial" w:cs="Arial"/>
          <w:sz w:val="22"/>
          <w:szCs w:val="22"/>
        </w:rPr>
        <w:t xml:space="preserve"> or bookmark:</w:t>
      </w:r>
    </w:p>
    <w:p w14:paraId="0354C730" w14:textId="4F20C098" w:rsidR="000F5964" w:rsidRPr="00CF0C3F" w:rsidRDefault="000F5964" w:rsidP="003F12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 xml:space="preserve">Current Ministry List </w:t>
      </w:r>
      <w:hyperlink r:id="rId5" w:history="1">
        <w:r w:rsidRPr="00CF0C3F">
          <w:rPr>
            <w:rStyle w:val="Hyperlink"/>
            <w:rFonts w:ascii="Arial" w:hAnsi="Arial" w:cs="Arial"/>
            <w:sz w:val="22"/>
            <w:szCs w:val="22"/>
          </w:rPr>
          <w:t>https://www.aph.gov.au/about_parliament/parliamentary_departments/parliamentary_library/parliamentary_handbook/current_ministry_list</w:t>
        </w:r>
      </w:hyperlink>
      <w:r w:rsidRPr="00CF0C3F">
        <w:rPr>
          <w:rFonts w:ascii="Arial" w:hAnsi="Arial" w:cs="Arial"/>
          <w:sz w:val="22"/>
          <w:szCs w:val="22"/>
        </w:rPr>
        <w:t xml:space="preserve">  (note that this currently has the 46</w:t>
      </w:r>
      <w:r w:rsidRPr="00CF0C3F">
        <w:rPr>
          <w:rFonts w:ascii="Arial" w:hAnsi="Arial" w:cs="Arial"/>
          <w:sz w:val="22"/>
          <w:szCs w:val="22"/>
          <w:vertAlign w:val="superscript"/>
        </w:rPr>
        <w:t>th</w:t>
      </w:r>
      <w:r w:rsidRPr="00CF0C3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0C3F">
        <w:rPr>
          <w:rFonts w:ascii="Arial" w:hAnsi="Arial" w:cs="Arial"/>
          <w:sz w:val="22"/>
          <w:szCs w:val="22"/>
        </w:rPr>
        <w:t>Parliament  Ministry</w:t>
      </w:r>
      <w:proofErr w:type="gramEnd"/>
      <w:r w:rsidRPr="00CF0C3F">
        <w:rPr>
          <w:rFonts w:ascii="Arial" w:hAnsi="Arial" w:cs="Arial"/>
          <w:sz w:val="22"/>
          <w:szCs w:val="22"/>
        </w:rPr>
        <w:t xml:space="preserve"> List)</w:t>
      </w:r>
      <w:r w:rsidR="003F12DC" w:rsidRPr="00CF0C3F">
        <w:rPr>
          <w:rFonts w:ascii="Arial" w:hAnsi="Arial" w:cs="Arial"/>
          <w:sz w:val="22"/>
          <w:szCs w:val="22"/>
        </w:rPr>
        <w:br/>
      </w:r>
    </w:p>
    <w:p w14:paraId="1051EFE6" w14:textId="1A126DD0" w:rsidR="003F12DC" w:rsidRPr="00CF0C3F" w:rsidRDefault="003F12DC" w:rsidP="003F12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 xml:space="preserve">Parliamentary Sitting calendar </w:t>
      </w:r>
      <w:hyperlink r:id="rId6" w:history="1">
        <w:r w:rsidRPr="00CF0C3F">
          <w:rPr>
            <w:rStyle w:val="Hyperlink"/>
            <w:rFonts w:ascii="Arial" w:hAnsi="Arial" w:cs="Arial"/>
            <w:sz w:val="22"/>
            <w:szCs w:val="22"/>
          </w:rPr>
          <w:t>https://www.pmc.gov.au/resource-centre/government/parliamentary-sittings</w:t>
        </w:r>
      </w:hyperlink>
      <w:r w:rsidRPr="00CF0C3F">
        <w:rPr>
          <w:rFonts w:ascii="Arial" w:hAnsi="Arial" w:cs="Arial"/>
          <w:sz w:val="22"/>
          <w:szCs w:val="22"/>
        </w:rPr>
        <w:br/>
      </w:r>
    </w:p>
    <w:p w14:paraId="06824709" w14:textId="326CFC29" w:rsidR="003F12DC" w:rsidRPr="00CF0C3F" w:rsidRDefault="003F12DC" w:rsidP="003F12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 xml:space="preserve">Senators and Members list </w:t>
      </w:r>
      <w:hyperlink r:id="rId7" w:history="1">
        <w:r w:rsidRPr="00CF0C3F">
          <w:rPr>
            <w:rStyle w:val="Hyperlink"/>
            <w:rFonts w:ascii="Arial" w:hAnsi="Arial" w:cs="Arial"/>
            <w:sz w:val="22"/>
            <w:szCs w:val="22"/>
          </w:rPr>
          <w:t>https://www.aph.gov.au/Senators_and_Members</w:t>
        </w:r>
      </w:hyperlink>
    </w:p>
    <w:p w14:paraId="69423BD3" w14:textId="0959CC08" w:rsidR="003F12DC" w:rsidRPr="00CF0C3F" w:rsidRDefault="003F12DC" w:rsidP="003F12D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7ED6C4A" w14:textId="3483B6C7" w:rsidR="000F5964" w:rsidRPr="00CF0C3F" w:rsidRDefault="00003841" w:rsidP="000F5964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>2.</w:t>
      </w:r>
      <w:r w:rsidR="003F12DC" w:rsidRPr="00CF0C3F">
        <w:rPr>
          <w:rFonts w:ascii="Arial" w:hAnsi="Arial" w:cs="Arial"/>
          <w:sz w:val="22"/>
          <w:szCs w:val="22"/>
        </w:rPr>
        <w:t xml:space="preserve"> </w:t>
      </w:r>
      <w:r w:rsidR="003F12DC" w:rsidRPr="007C0E86">
        <w:rPr>
          <w:rFonts w:ascii="Arial" w:hAnsi="Arial" w:cs="Arial"/>
          <w:b/>
          <w:bCs/>
          <w:sz w:val="22"/>
          <w:szCs w:val="22"/>
          <w:u w:val="single"/>
        </w:rPr>
        <w:t>Track</w:t>
      </w:r>
      <w:r w:rsidR="003F12DC" w:rsidRPr="00CF0C3F">
        <w:rPr>
          <w:rFonts w:ascii="Arial" w:hAnsi="Arial" w:cs="Arial"/>
          <w:sz w:val="22"/>
          <w:szCs w:val="22"/>
        </w:rPr>
        <w:t xml:space="preserve"> </w:t>
      </w:r>
      <w:r w:rsidR="007C0E86">
        <w:rPr>
          <w:rFonts w:ascii="Arial" w:hAnsi="Arial" w:cs="Arial"/>
          <w:sz w:val="22"/>
          <w:szCs w:val="22"/>
        </w:rPr>
        <w:t>1</w:t>
      </w:r>
      <w:r w:rsidR="003F12DC" w:rsidRPr="00CF0C3F">
        <w:rPr>
          <w:rFonts w:ascii="Arial" w:hAnsi="Arial" w:cs="Arial"/>
          <w:sz w:val="22"/>
          <w:szCs w:val="22"/>
        </w:rPr>
        <w:t>00-</w:t>
      </w:r>
      <w:r w:rsidR="000F5964" w:rsidRPr="00CF0C3F">
        <w:rPr>
          <w:rFonts w:ascii="Arial" w:hAnsi="Arial" w:cs="Arial"/>
          <w:sz w:val="22"/>
          <w:szCs w:val="22"/>
        </w:rPr>
        <w:t>Day promises and party pl</w:t>
      </w:r>
      <w:r w:rsidR="003F12DC" w:rsidRPr="00CF0C3F">
        <w:rPr>
          <w:rFonts w:ascii="Arial" w:hAnsi="Arial" w:cs="Arial"/>
          <w:sz w:val="22"/>
          <w:szCs w:val="22"/>
        </w:rPr>
        <w:t>atform commitments, and remind Parliamentarians of these statements, ask how they are progressing them.</w:t>
      </w:r>
    </w:p>
    <w:p w14:paraId="578E1B00" w14:textId="77777777" w:rsidR="00003841" w:rsidRPr="00CF0C3F" w:rsidRDefault="00003841" w:rsidP="000F5964">
      <w:pPr>
        <w:rPr>
          <w:rFonts w:ascii="Arial" w:hAnsi="Arial" w:cs="Arial"/>
          <w:sz w:val="22"/>
          <w:szCs w:val="22"/>
        </w:rPr>
      </w:pPr>
    </w:p>
    <w:p w14:paraId="3A4352EA" w14:textId="0FDFF650" w:rsidR="00003841" w:rsidRPr="00CF0C3F" w:rsidRDefault="00003841" w:rsidP="000F5964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 xml:space="preserve">3. </w:t>
      </w:r>
      <w:r w:rsidRPr="007C0E86">
        <w:rPr>
          <w:rFonts w:ascii="Arial" w:hAnsi="Arial" w:cs="Arial"/>
          <w:b/>
          <w:bCs/>
          <w:sz w:val="22"/>
          <w:szCs w:val="22"/>
          <w:u w:val="single"/>
        </w:rPr>
        <w:t>Write</w:t>
      </w:r>
      <w:r w:rsidRPr="00CF0C3F">
        <w:rPr>
          <w:rFonts w:ascii="Arial" w:hAnsi="Arial" w:cs="Arial"/>
          <w:sz w:val="22"/>
          <w:szCs w:val="22"/>
        </w:rPr>
        <w:t xml:space="preserve"> Parliamentarians and remind them of their campaign promises. If Labor wins the election, Friends may wish to remind them of their campaign promise to have a national integrity commission up and running by Christmas. If Labor wins Friends may wish </w:t>
      </w:r>
      <w:r w:rsidR="007C0E86" w:rsidRPr="00CF0C3F">
        <w:rPr>
          <w:rFonts w:ascii="Arial" w:hAnsi="Arial" w:cs="Arial"/>
          <w:sz w:val="22"/>
          <w:szCs w:val="22"/>
        </w:rPr>
        <w:t>to remind</w:t>
      </w:r>
      <w:r w:rsidRPr="00CF0C3F">
        <w:rPr>
          <w:rFonts w:ascii="Arial" w:hAnsi="Arial" w:cs="Arial"/>
          <w:sz w:val="22"/>
          <w:szCs w:val="22"/>
        </w:rPr>
        <w:t xml:space="preserve"> them of their platform promise to sign and ratify the Treaty on the</w:t>
      </w:r>
      <w:r w:rsidR="00A559B1" w:rsidRPr="00CF0C3F">
        <w:rPr>
          <w:rFonts w:ascii="Arial" w:hAnsi="Arial" w:cs="Arial"/>
          <w:sz w:val="22"/>
          <w:szCs w:val="22"/>
        </w:rPr>
        <w:t xml:space="preserve"> Prohibition of Nuclear Weapons.</w:t>
      </w:r>
    </w:p>
    <w:p w14:paraId="7A6020F4" w14:textId="77777777" w:rsidR="000F5964" w:rsidRPr="00CF0C3F" w:rsidRDefault="000F5964" w:rsidP="000F5964">
      <w:pPr>
        <w:rPr>
          <w:rFonts w:ascii="Arial" w:hAnsi="Arial" w:cs="Arial"/>
          <w:sz w:val="22"/>
          <w:szCs w:val="22"/>
        </w:rPr>
      </w:pPr>
    </w:p>
    <w:p w14:paraId="232A78C0" w14:textId="32C6CE43" w:rsidR="003F12DC" w:rsidRPr="00CF0C3F" w:rsidRDefault="00A559B1" w:rsidP="000F5964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lastRenderedPageBreak/>
        <w:t>4.</w:t>
      </w:r>
      <w:r w:rsidR="00A93D95" w:rsidRPr="00CF0C3F">
        <w:rPr>
          <w:rFonts w:ascii="Arial" w:hAnsi="Arial" w:cs="Arial"/>
          <w:sz w:val="22"/>
          <w:szCs w:val="22"/>
        </w:rPr>
        <w:t xml:space="preserve"> </w:t>
      </w:r>
      <w:r w:rsidR="003F12DC" w:rsidRPr="007C0E86">
        <w:rPr>
          <w:rFonts w:ascii="Arial" w:hAnsi="Arial" w:cs="Arial"/>
          <w:b/>
          <w:bCs/>
          <w:sz w:val="22"/>
          <w:szCs w:val="22"/>
          <w:u w:val="single"/>
        </w:rPr>
        <w:t>Plan</w:t>
      </w:r>
      <w:r w:rsidR="003F12DC" w:rsidRPr="00CF0C3F">
        <w:rPr>
          <w:rFonts w:ascii="Arial" w:hAnsi="Arial" w:cs="Arial"/>
          <w:sz w:val="22"/>
          <w:szCs w:val="22"/>
        </w:rPr>
        <w:t xml:space="preserve"> a local meet-and-greet with your </w:t>
      </w:r>
      <w:r w:rsidR="003D4FC4" w:rsidRPr="00CF0C3F">
        <w:rPr>
          <w:rFonts w:ascii="Arial" w:hAnsi="Arial" w:cs="Arial"/>
          <w:sz w:val="22"/>
          <w:szCs w:val="22"/>
        </w:rPr>
        <w:t>Parliamentarians’ local offices -</w:t>
      </w:r>
      <w:r w:rsidR="003F12DC" w:rsidRPr="00CF0C3F">
        <w:rPr>
          <w:rFonts w:ascii="Arial" w:hAnsi="Arial" w:cs="Arial"/>
          <w:sz w:val="22"/>
          <w:szCs w:val="22"/>
        </w:rPr>
        <w:t xml:space="preserve"> relationships are key to engagement.</w:t>
      </w:r>
    </w:p>
    <w:p w14:paraId="23CCC48D" w14:textId="77777777" w:rsidR="003F12DC" w:rsidRPr="00CF0C3F" w:rsidRDefault="003F12DC" w:rsidP="000F5964">
      <w:pPr>
        <w:rPr>
          <w:rFonts w:ascii="Arial" w:hAnsi="Arial" w:cs="Arial"/>
          <w:sz w:val="22"/>
          <w:szCs w:val="22"/>
        </w:rPr>
      </w:pPr>
    </w:p>
    <w:p w14:paraId="2A3D75FE" w14:textId="522EAF38" w:rsidR="003450C2" w:rsidRPr="00CF0C3F" w:rsidRDefault="00003841" w:rsidP="00003841">
      <w:pPr>
        <w:rPr>
          <w:rFonts w:ascii="Arial" w:hAnsi="Arial" w:cs="Arial"/>
          <w:sz w:val="22"/>
          <w:szCs w:val="22"/>
        </w:rPr>
      </w:pPr>
      <w:r w:rsidRPr="00CF0C3F">
        <w:rPr>
          <w:rFonts w:ascii="Arial" w:hAnsi="Arial" w:cs="Arial"/>
          <w:sz w:val="22"/>
          <w:szCs w:val="22"/>
        </w:rPr>
        <w:t>5</w:t>
      </w:r>
      <w:r w:rsidR="00A559B1" w:rsidRPr="00CF0C3F">
        <w:rPr>
          <w:rFonts w:ascii="Arial" w:hAnsi="Arial" w:cs="Arial"/>
          <w:sz w:val="22"/>
          <w:szCs w:val="22"/>
          <w:u w:val="single"/>
        </w:rPr>
        <w:t xml:space="preserve">. </w:t>
      </w:r>
      <w:r w:rsidR="00A559B1" w:rsidRPr="007C0E86">
        <w:rPr>
          <w:rFonts w:ascii="Arial" w:hAnsi="Arial" w:cs="Arial"/>
          <w:b/>
          <w:bCs/>
          <w:sz w:val="22"/>
          <w:szCs w:val="22"/>
          <w:u w:val="single"/>
        </w:rPr>
        <w:t>Ask</w:t>
      </w:r>
      <w:r w:rsidR="00A559B1" w:rsidRPr="00CF0C3F">
        <w:rPr>
          <w:rFonts w:ascii="Arial" w:hAnsi="Arial" w:cs="Arial"/>
          <w:sz w:val="22"/>
          <w:szCs w:val="22"/>
        </w:rPr>
        <w:t xml:space="preserve"> </w:t>
      </w:r>
      <w:r w:rsidR="00213DAB" w:rsidRPr="00CF0C3F">
        <w:rPr>
          <w:rFonts w:ascii="Arial" w:hAnsi="Arial" w:cs="Arial"/>
          <w:sz w:val="22"/>
          <w:szCs w:val="22"/>
        </w:rPr>
        <w:t>the new G</w:t>
      </w:r>
      <w:r w:rsidR="000F5964" w:rsidRPr="00CF0C3F">
        <w:rPr>
          <w:rFonts w:ascii="Arial" w:hAnsi="Arial" w:cs="Arial"/>
          <w:sz w:val="22"/>
          <w:szCs w:val="22"/>
        </w:rPr>
        <w:t>overnment, regardless of who wins, to</w:t>
      </w:r>
      <w:r w:rsidR="008C5D7D" w:rsidRPr="00CF0C3F">
        <w:rPr>
          <w:rFonts w:ascii="Arial" w:hAnsi="Arial" w:cs="Arial"/>
          <w:sz w:val="22"/>
          <w:szCs w:val="22"/>
        </w:rPr>
        <w:t xml:space="preserve"> </w:t>
      </w:r>
      <w:r w:rsidR="00A559B1" w:rsidRPr="00CF0C3F">
        <w:rPr>
          <w:rFonts w:ascii="Arial" w:hAnsi="Arial" w:cs="Arial"/>
          <w:sz w:val="22"/>
          <w:szCs w:val="22"/>
        </w:rPr>
        <w:t xml:space="preserve">establish </w:t>
      </w:r>
      <w:r w:rsidR="00CB6DFF" w:rsidRPr="00CF0C3F">
        <w:rPr>
          <w:rFonts w:ascii="Arial" w:hAnsi="Arial" w:cs="Arial"/>
          <w:sz w:val="22"/>
          <w:szCs w:val="22"/>
        </w:rPr>
        <w:t xml:space="preserve">a </w:t>
      </w:r>
      <w:r w:rsidR="003450C2" w:rsidRPr="00CF0C3F">
        <w:rPr>
          <w:rFonts w:ascii="Arial" w:hAnsi="Arial" w:cs="Arial"/>
          <w:sz w:val="22"/>
          <w:szCs w:val="22"/>
        </w:rPr>
        <w:t>Climate</w:t>
      </w:r>
      <w:r w:rsidR="00F06B5E" w:rsidRPr="00CF0C3F">
        <w:rPr>
          <w:rFonts w:ascii="Arial" w:hAnsi="Arial" w:cs="Arial"/>
          <w:sz w:val="22"/>
          <w:szCs w:val="22"/>
        </w:rPr>
        <w:t xml:space="preserve"> Crisis </w:t>
      </w:r>
      <w:r w:rsidR="00CB6DFF" w:rsidRPr="00CF0C3F">
        <w:rPr>
          <w:rFonts w:ascii="Arial" w:hAnsi="Arial" w:cs="Arial"/>
          <w:sz w:val="22"/>
          <w:szCs w:val="22"/>
        </w:rPr>
        <w:t>T</w:t>
      </w:r>
      <w:r w:rsidR="008C5D7D" w:rsidRPr="00CF0C3F">
        <w:rPr>
          <w:rFonts w:ascii="Arial" w:hAnsi="Arial" w:cs="Arial"/>
          <w:sz w:val="22"/>
          <w:szCs w:val="22"/>
        </w:rPr>
        <w:t xml:space="preserve">askforce under the National Federation Reform Council </w:t>
      </w:r>
      <w:r w:rsidR="003450C2" w:rsidRPr="00CF0C3F">
        <w:rPr>
          <w:rFonts w:ascii="Arial" w:hAnsi="Arial" w:cs="Arial"/>
          <w:sz w:val="22"/>
          <w:szCs w:val="22"/>
        </w:rPr>
        <w:t>(NFRC</w:t>
      </w:r>
      <w:r w:rsidR="003450C2" w:rsidRPr="00CF0C3F">
        <w:rPr>
          <w:rFonts w:ascii="Arial" w:hAnsi="Arial" w:cs="Arial"/>
          <w:sz w:val="22"/>
          <w:szCs w:val="22"/>
          <w:u w:val="single"/>
        </w:rPr>
        <w:t>)</w:t>
      </w:r>
      <w:r w:rsidR="003450C2" w:rsidRPr="00CF0C3F">
        <w:rPr>
          <w:rFonts w:ascii="Arial" w:hAnsi="Arial" w:cs="Arial"/>
          <w:sz w:val="22"/>
          <w:szCs w:val="22"/>
        </w:rPr>
        <w:t xml:space="preserve"> which replaced the Council of Austral</w:t>
      </w:r>
      <w:r w:rsidR="00CB6DFF" w:rsidRPr="00CF0C3F">
        <w:rPr>
          <w:rFonts w:ascii="Arial" w:hAnsi="Arial" w:cs="Arial"/>
          <w:sz w:val="22"/>
          <w:szCs w:val="22"/>
        </w:rPr>
        <w:t>ian Governments in May 2020</w:t>
      </w:r>
      <w:r w:rsidR="003450C2" w:rsidRPr="00CF0C3F">
        <w:rPr>
          <w:rFonts w:ascii="Arial" w:hAnsi="Arial" w:cs="Arial"/>
          <w:sz w:val="22"/>
          <w:szCs w:val="22"/>
        </w:rPr>
        <w:t>. Current NFRC Taskforces are: Women’s Safety, Indigenous Affairs and Veterans’ Wellbeing.  The NFRC is due to meet in late 2022</w:t>
      </w:r>
      <w:r w:rsidR="00CB6DFF" w:rsidRPr="00CF0C3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B6DFF" w:rsidRPr="00CF0C3F">
          <w:rPr>
            <w:rStyle w:val="Hyperlink"/>
            <w:rFonts w:ascii="Arial" w:hAnsi="Arial" w:cs="Arial"/>
            <w:sz w:val="22"/>
            <w:szCs w:val="22"/>
          </w:rPr>
          <w:t>https://federation.gov.au/nfrc</w:t>
        </w:r>
      </w:hyperlink>
      <w:r w:rsidRPr="00CF0C3F">
        <w:rPr>
          <w:rStyle w:val="Hyperlink"/>
          <w:rFonts w:ascii="Arial" w:hAnsi="Arial" w:cs="Arial"/>
          <w:sz w:val="22"/>
          <w:szCs w:val="22"/>
        </w:rPr>
        <w:t xml:space="preserve">. </w:t>
      </w:r>
      <w:r w:rsidRPr="00CF0C3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support this work, the Government could also establish </w:t>
      </w:r>
      <w:r w:rsidR="00F06B5E" w:rsidRPr="00CF0C3F">
        <w:rPr>
          <w:rFonts w:ascii="Arial" w:hAnsi="Arial" w:cs="Arial"/>
          <w:sz w:val="22"/>
          <w:szCs w:val="22"/>
        </w:rPr>
        <w:t xml:space="preserve">an Executive Climate Crisis </w:t>
      </w:r>
      <w:r w:rsidR="00CB6DFF" w:rsidRPr="00CF0C3F">
        <w:rPr>
          <w:rFonts w:ascii="Arial" w:hAnsi="Arial" w:cs="Arial"/>
          <w:sz w:val="22"/>
          <w:szCs w:val="22"/>
        </w:rPr>
        <w:t>Taskforce</w:t>
      </w:r>
      <w:r w:rsidR="003450C2" w:rsidRPr="00CF0C3F">
        <w:rPr>
          <w:rFonts w:ascii="Arial" w:hAnsi="Arial" w:cs="Arial"/>
          <w:sz w:val="22"/>
          <w:szCs w:val="22"/>
        </w:rPr>
        <w:t xml:space="preserve"> comprised of the Secretaries of all federal government departments, reportable to the Prime Minister</w:t>
      </w:r>
      <w:r w:rsidR="00CB6DFF" w:rsidRPr="00CF0C3F">
        <w:rPr>
          <w:rFonts w:ascii="Arial" w:hAnsi="Arial" w:cs="Arial"/>
          <w:sz w:val="22"/>
          <w:szCs w:val="22"/>
        </w:rPr>
        <w:t xml:space="preserve">, similar to the National Climate Task Force in the USA </w:t>
      </w:r>
      <w:hyperlink r:id="rId9" w:history="1">
        <w:r w:rsidR="00CB6DFF" w:rsidRPr="00CF0C3F">
          <w:rPr>
            <w:rStyle w:val="Hyperlink"/>
            <w:rFonts w:ascii="Arial" w:hAnsi="Arial" w:cs="Arial"/>
            <w:sz w:val="22"/>
            <w:szCs w:val="22"/>
          </w:rPr>
          <w:t>https://www.whitehouse.gov/briefing-room/statements-releases/2022/03/15/readout-of-the-march-national-climate-task-force-meeting/</w:t>
        </w:r>
      </w:hyperlink>
      <w:r w:rsidRPr="00CF0C3F">
        <w:rPr>
          <w:rFonts w:ascii="Arial" w:hAnsi="Arial" w:cs="Arial"/>
          <w:sz w:val="22"/>
          <w:szCs w:val="22"/>
        </w:rPr>
        <w:t>.  A</w:t>
      </w:r>
      <w:r w:rsidR="003450C2" w:rsidRPr="00CF0C3F">
        <w:rPr>
          <w:rFonts w:ascii="Arial" w:hAnsi="Arial" w:cs="Arial"/>
          <w:sz w:val="22"/>
          <w:szCs w:val="22"/>
        </w:rPr>
        <w:t>n Interdepartme</w:t>
      </w:r>
      <w:r w:rsidR="00F06B5E" w:rsidRPr="00CF0C3F">
        <w:rPr>
          <w:rFonts w:ascii="Arial" w:hAnsi="Arial" w:cs="Arial"/>
          <w:sz w:val="22"/>
          <w:szCs w:val="22"/>
        </w:rPr>
        <w:t>ntal Committee on Climate Crisis</w:t>
      </w:r>
      <w:r w:rsidR="003450C2" w:rsidRPr="00CF0C3F">
        <w:rPr>
          <w:rFonts w:ascii="Arial" w:hAnsi="Arial" w:cs="Arial"/>
          <w:sz w:val="22"/>
          <w:szCs w:val="22"/>
        </w:rPr>
        <w:t xml:space="preserve"> to support and progress the work of the Executive Taskforce and the NFRC Taskforce on Climate Change</w:t>
      </w:r>
      <w:r w:rsidRPr="00CF0C3F">
        <w:rPr>
          <w:rFonts w:ascii="Arial" w:hAnsi="Arial" w:cs="Arial"/>
          <w:sz w:val="22"/>
          <w:szCs w:val="22"/>
        </w:rPr>
        <w:t xml:space="preserve"> could also be formed</w:t>
      </w:r>
      <w:r w:rsidR="00A93D95" w:rsidRPr="00CF0C3F">
        <w:rPr>
          <w:rFonts w:ascii="Arial" w:hAnsi="Arial" w:cs="Arial"/>
          <w:sz w:val="22"/>
          <w:szCs w:val="22"/>
        </w:rPr>
        <w:t>, to include a mandate for whole-of-government outcomes (which will include local, state/territory and national engagement)</w:t>
      </w:r>
      <w:r w:rsidR="003D4FC4" w:rsidRPr="00CF0C3F">
        <w:rPr>
          <w:rFonts w:ascii="Arial" w:hAnsi="Arial" w:cs="Arial"/>
          <w:sz w:val="22"/>
          <w:szCs w:val="22"/>
        </w:rPr>
        <w:t>.</w:t>
      </w:r>
    </w:p>
    <w:p w14:paraId="5130F30C" w14:textId="77777777" w:rsidR="008C5D7D" w:rsidRPr="00CF0C3F" w:rsidRDefault="008C5D7D" w:rsidP="000F5964">
      <w:pPr>
        <w:rPr>
          <w:rFonts w:ascii="Arial" w:hAnsi="Arial" w:cs="Arial"/>
          <w:sz w:val="22"/>
          <w:szCs w:val="22"/>
        </w:rPr>
      </w:pPr>
    </w:p>
    <w:sectPr w:rsidR="008C5D7D" w:rsidRPr="00CF0C3F" w:rsidSect="00F553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C79"/>
    <w:multiLevelType w:val="hybridMultilevel"/>
    <w:tmpl w:val="7D2E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56C"/>
    <w:multiLevelType w:val="hybridMultilevel"/>
    <w:tmpl w:val="C1EE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273"/>
    <w:multiLevelType w:val="hybridMultilevel"/>
    <w:tmpl w:val="206C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D774C"/>
    <w:multiLevelType w:val="hybridMultilevel"/>
    <w:tmpl w:val="EEB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832083">
    <w:abstractNumId w:val="1"/>
  </w:num>
  <w:num w:numId="2" w16cid:durableId="1620717511">
    <w:abstractNumId w:val="3"/>
  </w:num>
  <w:num w:numId="3" w16cid:durableId="1787042630">
    <w:abstractNumId w:val="2"/>
  </w:num>
  <w:num w:numId="4" w16cid:durableId="167969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FA"/>
    <w:rsid w:val="00003841"/>
    <w:rsid w:val="000D6D69"/>
    <w:rsid w:val="000F5964"/>
    <w:rsid w:val="0012604F"/>
    <w:rsid w:val="00147CB9"/>
    <w:rsid w:val="00213DAB"/>
    <w:rsid w:val="00223A48"/>
    <w:rsid w:val="00251029"/>
    <w:rsid w:val="00277FCA"/>
    <w:rsid w:val="003428EF"/>
    <w:rsid w:val="003450C2"/>
    <w:rsid w:val="003D4FC4"/>
    <w:rsid w:val="003F12DC"/>
    <w:rsid w:val="004A569D"/>
    <w:rsid w:val="0057292D"/>
    <w:rsid w:val="0073526F"/>
    <w:rsid w:val="00797361"/>
    <w:rsid w:val="007A6004"/>
    <w:rsid w:val="007B0DFA"/>
    <w:rsid w:val="007C0E86"/>
    <w:rsid w:val="008C5D7D"/>
    <w:rsid w:val="00A559B1"/>
    <w:rsid w:val="00A93D95"/>
    <w:rsid w:val="00AA5B74"/>
    <w:rsid w:val="00AC4B05"/>
    <w:rsid w:val="00AE7A6F"/>
    <w:rsid w:val="00B02F4A"/>
    <w:rsid w:val="00B64211"/>
    <w:rsid w:val="00CB6DFF"/>
    <w:rsid w:val="00CF0C3F"/>
    <w:rsid w:val="00D00009"/>
    <w:rsid w:val="00D50A40"/>
    <w:rsid w:val="00DA05DB"/>
    <w:rsid w:val="00EB4B32"/>
    <w:rsid w:val="00ED49F0"/>
    <w:rsid w:val="00F06B5E"/>
    <w:rsid w:val="00F55363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5F3FF"/>
  <w14:defaultImageDpi w14:val="300"/>
  <w15:docId w15:val="{0694CD46-6E87-4727-8B28-6619F1B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6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tion.gov.au/nf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h.gov.au/Senators_and_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c.gov.au/resource-centre/government/parliamentary-sittin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h.gov.au/about_parliament/parliamentary_departments/parliamentary_library/parliamentary_handbook/current_ministry_li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itehouse.gov/briefing-room/statements-releases/2022/03/15/readout-of-the-march-national-climate-task-force-me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Dryzek</dc:creator>
  <cp:keywords/>
  <dc:description/>
  <cp:lastModifiedBy>Harold Wilkinson</cp:lastModifiedBy>
  <cp:revision>3</cp:revision>
  <dcterms:created xsi:type="dcterms:W3CDTF">2022-05-05T07:05:00Z</dcterms:created>
  <dcterms:modified xsi:type="dcterms:W3CDTF">2022-05-05T07:08:00Z</dcterms:modified>
</cp:coreProperties>
</file>