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EE22" w14:textId="0EEF8F6B" w:rsidR="00D175F2" w:rsidRPr="00860776" w:rsidRDefault="00D175F2" w:rsidP="00D175F2">
      <w:pPr>
        <w:pBdr>
          <w:top w:val="single" w:sz="4" w:space="1" w:color="auto"/>
          <w:left w:val="single" w:sz="4" w:space="0" w:color="auto"/>
          <w:bottom w:val="single" w:sz="4" w:space="1" w:color="auto"/>
          <w:right w:val="single" w:sz="4" w:space="4" w:color="auto"/>
        </w:pBdr>
        <w:rPr>
          <w:rFonts w:ascii="Arial" w:hAnsi="Arial" w:cs="Arial"/>
          <w:b/>
          <w:sz w:val="28"/>
          <w:szCs w:val="28"/>
        </w:rPr>
      </w:pPr>
      <w:r w:rsidRPr="00860776">
        <w:rPr>
          <w:rFonts w:ascii="Arial" w:hAnsi="Arial" w:cs="Arial"/>
          <w:b/>
          <w:sz w:val="48"/>
          <w:szCs w:val="48"/>
        </w:rPr>
        <w:t>Q</w:t>
      </w:r>
      <w:r w:rsidRPr="00860776">
        <w:rPr>
          <w:rFonts w:ascii="Arial" w:hAnsi="Arial" w:cs="Arial"/>
          <w:b/>
          <w:sz w:val="28"/>
          <w:szCs w:val="28"/>
        </w:rPr>
        <w:t>PLC FLUTTER</w:t>
      </w:r>
      <w:r w:rsidRPr="00860776">
        <w:rPr>
          <w:rFonts w:ascii="Arial" w:hAnsi="Arial" w:cs="Arial"/>
          <w:b/>
          <w:sz w:val="28"/>
          <w:szCs w:val="28"/>
        </w:rPr>
        <w:tab/>
        <w:t xml:space="preserve">                </w:t>
      </w:r>
      <w:r w:rsidR="005D5C19">
        <w:rPr>
          <w:rFonts w:ascii="Arial" w:hAnsi="Arial" w:cs="Arial"/>
          <w:b/>
          <w:sz w:val="20"/>
          <w:szCs w:val="20"/>
        </w:rPr>
        <w:t>Josh Wilson speech</w:t>
      </w:r>
      <w:r w:rsidRPr="00860776">
        <w:rPr>
          <w:rFonts w:ascii="Arial" w:hAnsi="Arial" w:cs="Arial"/>
          <w:b/>
          <w:sz w:val="20"/>
          <w:szCs w:val="20"/>
        </w:rPr>
        <w:t xml:space="preserve"> 23</w:t>
      </w:r>
      <w:r w:rsidR="005D5C19">
        <w:rPr>
          <w:rFonts w:ascii="Arial" w:hAnsi="Arial" w:cs="Arial"/>
          <w:b/>
          <w:sz w:val="20"/>
          <w:szCs w:val="20"/>
        </w:rPr>
        <w:t>-4</w:t>
      </w:r>
      <w:r w:rsidRPr="00860776">
        <w:rPr>
          <w:rFonts w:ascii="Arial" w:hAnsi="Arial" w:cs="Arial"/>
          <w:b/>
          <w:sz w:val="20"/>
          <w:szCs w:val="20"/>
        </w:rPr>
        <w:br/>
      </w:r>
      <w:r w:rsidRPr="00860776">
        <w:rPr>
          <w:rFonts w:ascii="Arial" w:hAnsi="Arial" w:cs="Arial"/>
          <w:b/>
          <w:i/>
        </w:rPr>
        <w:t>small actions, big outcomes</w:t>
      </w:r>
    </w:p>
    <w:p w14:paraId="697E80D7" w14:textId="77777777" w:rsidR="00371561" w:rsidRPr="001E61AF" w:rsidRDefault="00D175F2" w:rsidP="00371561">
      <w:pPr>
        <w:spacing w:line="276" w:lineRule="auto"/>
        <w:ind w:left="-284" w:hanging="142"/>
        <w:jc w:val="center"/>
        <w:rPr>
          <w:rFonts w:ascii="Arial" w:hAnsi="Arial" w:cs="Arial"/>
          <w:b/>
          <w:sz w:val="22"/>
          <w:szCs w:val="22"/>
        </w:rPr>
      </w:pPr>
      <w:r w:rsidRPr="00860776">
        <w:rPr>
          <w:rFonts w:ascii="Arial" w:hAnsi="Arial" w:cs="Arial"/>
          <w:b/>
        </w:rPr>
        <w:br/>
      </w:r>
      <w:r w:rsidR="00371561" w:rsidRPr="001E61AF">
        <w:rPr>
          <w:rFonts w:ascii="Arial" w:hAnsi="Arial" w:cs="Arial"/>
          <w:b/>
          <w:sz w:val="22"/>
          <w:szCs w:val="22"/>
        </w:rPr>
        <w:t>Support Josh Wilson MP</w:t>
      </w:r>
    </w:p>
    <w:p w14:paraId="3521A6ED" w14:textId="77777777" w:rsidR="00EA6C8A" w:rsidRPr="001E61AF" w:rsidRDefault="00EA6C8A" w:rsidP="00371561">
      <w:pPr>
        <w:spacing w:line="276" w:lineRule="auto"/>
        <w:ind w:left="-284" w:hanging="142"/>
        <w:jc w:val="center"/>
        <w:rPr>
          <w:rFonts w:ascii="Arial" w:hAnsi="Arial" w:cs="Arial"/>
          <w:b/>
          <w:sz w:val="22"/>
          <w:szCs w:val="22"/>
        </w:rPr>
      </w:pPr>
      <w:r w:rsidRPr="001E61AF">
        <w:rPr>
          <w:rFonts w:ascii="Arial" w:hAnsi="Arial" w:cs="Arial"/>
          <w:b/>
          <w:sz w:val="22"/>
          <w:szCs w:val="22"/>
        </w:rPr>
        <w:t>Raising concern about aspects of the AUKUS security pact</w:t>
      </w:r>
    </w:p>
    <w:p w14:paraId="670D9E5F" w14:textId="77777777" w:rsidR="00EA6C8A" w:rsidRPr="001E61AF" w:rsidRDefault="00EA6C8A" w:rsidP="00371561">
      <w:pPr>
        <w:spacing w:line="276" w:lineRule="auto"/>
        <w:ind w:left="-284" w:hanging="142"/>
        <w:jc w:val="center"/>
        <w:rPr>
          <w:rFonts w:ascii="Arial" w:hAnsi="Arial" w:cs="Arial"/>
          <w:b/>
          <w:sz w:val="22"/>
          <w:szCs w:val="22"/>
        </w:rPr>
      </w:pPr>
    </w:p>
    <w:p w14:paraId="10819F45" w14:textId="77777777" w:rsidR="00A224BC" w:rsidRPr="001E61AF" w:rsidRDefault="00EA6C8A" w:rsidP="00EA6C8A">
      <w:pPr>
        <w:spacing w:line="276" w:lineRule="auto"/>
        <w:ind w:left="-426"/>
        <w:rPr>
          <w:rFonts w:ascii="Arial" w:hAnsi="Arial" w:cs="Arial"/>
          <w:sz w:val="22"/>
          <w:szCs w:val="22"/>
        </w:rPr>
      </w:pPr>
      <w:r w:rsidRPr="001E61AF">
        <w:rPr>
          <w:rFonts w:ascii="Arial" w:hAnsi="Arial" w:cs="Arial"/>
          <w:sz w:val="22"/>
          <w:szCs w:val="22"/>
        </w:rPr>
        <w:t>On Monday 20 March 2023, Josh Wilson MP (Freemantle) raised concerns about aspects of the AUKUS security pact on the floor of the House of Representatives.</w:t>
      </w:r>
      <w:r w:rsidR="00A224BC" w:rsidRPr="001E61AF">
        <w:rPr>
          <w:rFonts w:ascii="Arial" w:hAnsi="Arial" w:cs="Arial"/>
          <w:sz w:val="22"/>
          <w:szCs w:val="22"/>
        </w:rPr>
        <w:t xml:space="preserve"> At its core, he argues that that ‘The AUKUS agreement was arrived at with some characteristically questionable secrecy </w:t>
      </w:r>
      <w:r w:rsidR="001E61AF" w:rsidRPr="001E61AF">
        <w:rPr>
          <w:rFonts w:ascii="Arial" w:hAnsi="Arial" w:cs="Arial"/>
          <w:sz w:val="22"/>
          <w:szCs w:val="22"/>
        </w:rPr>
        <w:t xml:space="preserve">by the former government and some strange ministerial arrangements’. </w:t>
      </w:r>
    </w:p>
    <w:p w14:paraId="57C7DE1A" w14:textId="77777777" w:rsidR="00A224BC" w:rsidRPr="001E61AF" w:rsidRDefault="00A224BC" w:rsidP="00EA6C8A">
      <w:pPr>
        <w:spacing w:line="276" w:lineRule="auto"/>
        <w:ind w:left="-426"/>
        <w:rPr>
          <w:rFonts w:ascii="Arial" w:hAnsi="Arial" w:cs="Arial"/>
          <w:sz w:val="22"/>
          <w:szCs w:val="22"/>
        </w:rPr>
      </w:pPr>
    </w:p>
    <w:p w14:paraId="29A06297" w14:textId="77777777" w:rsidR="00A224BC" w:rsidRPr="001E61AF" w:rsidRDefault="001E61AF" w:rsidP="00EA6C8A">
      <w:pPr>
        <w:spacing w:line="276" w:lineRule="auto"/>
        <w:ind w:left="-426"/>
        <w:rPr>
          <w:rFonts w:ascii="Arial" w:hAnsi="Arial" w:cs="Arial"/>
          <w:sz w:val="22"/>
          <w:szCs w:val="22"/>
        </w:rPr>
      </w:pPr>
      <w:r w:rsidRPr="001E61AF">
        <w:rPr>
          <w:rFonts w:ascii="Arial" w:hAnsi="Arial" w:cs="Arial"/>
          <w:sz w:val="22"/>
          <w:szCs w:val="22"/>
        </w:rPr>
        <w:t>Key quotes of his speech include:</w:t>
      </w:r>
    </w:p>
    <w:p w14:paraId="08F2F7DA" w14:textId="515CA92C" w:rsidR="00A224BC" w:rsidRPr="001E61AF" w:rsidRDefault="00A224BC" w:rsidP="00A224BC">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1E61AF">
        <w:rPr>
          <w:rFonts w:ascii="Times" w:hAnsi="Times" w:cs="Times"/>
          <w:color w:val="000000"/>
          <w:sz w:val="22"/>
          <w:szCs w:val="22"/>
        </w:rPr>
        <w:t xml:space="preserve">it should be a statement of the obvious to say that with an undertaking of this scale, complexity, cost and duration there remain considerable risks and uncertainty—that is the plain, hard reality—and if we're not able to have a mature and sensible conversation about those risks there is very little </w:t>
      </w:r>
      <w:r w:rsidR="00EE0665" w:rsidRPr="001E61AF">
        <w:rPr>
          <w:rFonts w:ascii="Times" w:hAnsi="Times" w:cs="Times"/>
          <w:color w:val="000000"/>
          <w:sz w:val="22"/>
          <w:szCs w:val="22"/>
        </w:rPr>
        <w:t>chance,</w:t>
      </w:r>
      <w:r w:rsidRPr="001E61AF">
        <w:rPr>
          <w:rFonts w:ascii="Times" w:hAnsi="Times" w:cs="Times"/>
          <w:color w:val="000000"/>
          <w:sz w:val="22"/>
          <w:szCs w:val="22"/>
        </w:rPr>
        <w:t xml:space="preserve"> we will manage them effectively. </w:t>
      </w:r>
    </w:p>
    <w:p w14:paraId="6C1B1420" w14:textId="77777777" w:rsidR="00A224BC" w:rsidRPr="001E61AF" w:rsidRDefault="00A224BC" w:rsidP="00A224BC">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1E61AF">
        <w:rPr>
          <w:rFonts w:ascii="Times" w:hAnsi="Times" w:cs="Times"/>
          <w:color w:val="000000"/>
          <w:sz w:val="22"/>
          <w:szCs w:val="22"/>
        </w:rPr>
        <w:t xml:space="preserve">building submarines inevitably takes longer and costs more than you anticipate. </w:t>
      </w:r>
    </w:p>
    <w:p w14:paraId="65DFF6B9" w14:textId="77777777" w:rsidR="00A224BC" w:rsidRPr="001E61AF" w:rsidRDefault="00A224BC" w:rsidP="00A224BC">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1E61AF">
        <w:rPr>
          <w:rFonts w:ascii="Times" w:hAnsi="Times" w:cs="Times"/>
          <w:color w:val="000000"/>
          <w:sz w:val="22"/>
          <w:szCs w:val="22"/>
        </w:rPr>
        <w:t xml:space="preserve">I'm not yet convinced that we can adequately deal with the non-proliferation risks involved in what is a novel arrangement by which a non-nuclear weapons state under the NPT comes to acquire weapons-grade material. </w:t>
      </w:r>
    </w:p>
    <w:p w14:paraId="5C091503" w14:textId="77777777" w:rsidR="00A224BC" w:rsidRPr="001E61AF" w:rsidRDefault="00A224BC" w:rsidP="00A224BC">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1E61AF">
        <w:rPr>
          <w:rFonts w:ascii="Times" w:hAnsi="Times" w:cs="Times"/>
          <w:color w:val="000000"/>
          <w:sz w:val="22"/>
          <w:szCs w:val="22"/>
        </w:rPr>
        <w:t xml:space="preserve">We must always be able to have a rigorous and challenging conversation about </w:t>
      </w:r>
      <w:proofErr w:type="spellStart"/>
      <w:r w:rsidRPr="001E61AF">
        <w:rPr>
          <w:rFonts w:ascii="Times" w:hAnsi="Times" w:cs="Times"/>
          <w:color w:val="000000"/>
          <w:sz w:val="22"/>
          <w:szCs w:val="22"/>
        </w:rPr>
        <w:t>defence</w:t>
      </w:r>
      <w:proofErr w:type="spellEnd"/>
      <w:r w:rsidRPr="001E61AF">
        <w:rPr>
          <w:rFonts w:ascii="Times" w:hAnsi="Times" w:cs="Times"/>
          <w:color w:val="000000"/>
          <w:sz w:val="22"/>
          <w:szCs w:val="22"/>
        </w:rPr>
        <w:t xml:space="preserve"> and security matters. </w:t>
      </w:r>
    </w:p>
    <w:p w14:paraId="6377ECF4" w14:textId="77777777" w:rsidR="00A224BC" w:rsidRPr="001E61AF" w:rsidRDefault="00A224BC" w:rsidP="00A224BC">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1E61AF">
        <w:rPr>
          <w:rFonts w:ascii="Times" w:hAnsi="Times" w:cs="Times"/>
          <w:color w:val="000000"/>
          <w:sz w:val="22"/>
          <w:szCs w:val="22"/>
        </w:rPr>
        <w:t xml:space="preserve">it will only be effective if we do our job as parliamentarians, which is to look closely and ask questions in order to guard against risk. </w:t>
      </w:r>
    </w:p>
    <w:p w14:paraId="0ACA36D1" w14:textId="77777777" w:rsidR="00A224BC" w:rsidRPr="001E61AF" w:rsidRDefault="00A224BC" w:rsidP="00EA6C8A">
      <w:pPr>
        <w:spacing w:line="276" w:lineRule="auto"/>
        <w:ind w:left="-426"/>
        <w:rPr>
          <w:rFonts w:ascii="Arial" w:hAnsi="Arial" w:cs="Arial"/>
          <w:sz w:val="22"/>
          <w:szCs w:val="22"/>
        </w:rPr>
      </w:pPr>
      <w:r w:rsidRPr="001E61AF">
        <w:rPr>
          <w:rFonts w:ascii="Arial" w:hAnsi="Arial" w:cs="Arial"/>
          <w:sz w:val="22"/>
          <w:szCs w:val="22"/>
        </w:rPr>
        <w:t xml:space="preserve">The Hansard record can be found at </w:t>
      </w:r>
      <w:hyperlink r:id="rId5" w:history="1">
        <w:r w:rsidRPr="001E61AF">
          <w:rPr>
            <w:rStyle w:val="Hyperlink"/>
            <w:rFonts w:ascii="Arial" w:hAnsi="Arial" w:cs="Arial"/>
            <w:sz w:val="22"/>
            <w:szCs w:val="22"/>
          </w:rPr>
          <w:t>https://www.aph.gov.au/Parliamentary_Business/Hansard/Hansard_Display?bid=chamber/hansardr/26429/&amp;sid=0229</w:t>
        </w:r>
      </w:hyperlink>
      <w:r w:rsidRPr="001E61AF">
        <w:rPr>
          <w:rFonts w:ascii="Arial" w:hAnsi="Arial" w:cs="Arial"/>
          <w:sz w:val="22"/>
          <w:szCs w:val="22"/>
        </w:rPr>
        <w:t xml:space="preserve"> (cut and paste into your browser).</w:t>
      </w:r>
    </w:p>
    <w:p w14:paraId="0AA5B22A" w14:textId="77777777" w:rsidR="001E61AF" w:rsidRDefault="00371561" w:rsidP="00EA6C8A">
      <w:pPr>
        <w:spacing w:line="276" w:lineRule="auto"/>
        <w:ind w:left="-426"/>
        <w:rPr>
          <w:rFonts w:ascii="Arial" w:hAnsi="Arial" w:cs="Arial"/>
          <w:sz w:val="22"/>
          <w:szCs w:val="22"/>
        </w:rPr>
      </w:pPr>
      <w:r w:rsidRPr="001E61AF">
        <w:rPr>
          <w:rFonts w:ascii="Arial" w:hAnsi="Arial" w:cs="Arial"/>
          <w:b/>
          <w:sz w:val="22"/>
          <w:szCs w:val="22"/>
        </w:rPr>
        <w:br/>
      </w:r>
      <w:r w:rsidR="001E61AF" w:rsidRPr="001E61AF">
        <w:rPr>
          <w:rFonts w:ascii="Arial" w:hAnsi="Arial" w:cs="Arial"/>
          <w:b/>
          <w:sz w:val="22"/>
          <w:szCs w:val="22"/>
        </w:rPr>
        <w:t xml:space="preserve">QPLC encourages Friends to send Josh Wilson a note or email of support. </w:t>
      </w:r>
      <w:r w:rsidR="001E61AF" w:rsidRPr="001E61AF">
        <w:rPr>
          <w:rFonts w:ascii="Arial" w:hAnsi="Arial" w:cs="Arial"/>
          <w:sz w:val="22"/>
          <w:szCs w:val="22"/>
        </w:rPr>
        <w:t xml:space="preserve"> </w:t>
      </w:r>
      <w:r w:rsidR="001E61AF">
        <w:rPr>
          <w:rFonts w:ascii="Arial" w:hAnsi="Arial" w:cs="Arial"/>
          <w:sz w:val="22"/>
          <w:szCs w:val="22"/>
        </w:rPr>
        <w:t xml:space="preserve">It only requires a few </w:t>
      </w:r>
      <w:r w:rsidR="001E61AF" w:rsidRPr="001E61AF">
        <w:rPr>
          <w:rFonts w:ascii="Arial" w:hAnsi="Arial" w:cs="Arial"/>
          <w:sz w:val="22"/>
          <w:szCs w:val="22"/>
        </w:rPr>
        <w:t>minu</w:t>
      </w:r>
      <w:r w:rsidR="001E61AF">
        <w:rPr>
          <w:rFonts w:ascii="Arial" w:hAnsi="Arial" w:cs="Arial"/>
          <w:sz w:val="22"/>
          <w:szCs w:val="22"/>
        </w:rPr>
        <w:t>tes of your time</w:t>
      </w:r>
      <w:r w:rsidR="001E61AF" w:rsidRPr="001E61AF">
        <w:rPr>
          <w:rFonts w:ascii="Arial" w:hAnsi="Arial" w:cs="Arial"/>
          <w:sz w:val="22"/>
          <w:szCs w:val="22"/>
        </w:rPr>
        <w:t xml:space="preserve">. </w:t>
      </w:r>
    </w:p>
    <w:p w14:paraId="11B0BE9E" w14:textId="77777777" w:rsidR="001E61AF" w:rsidRDefault="001E61AF" w:rsidP="00EA6C8A">
      <w:pPr>
        <w:spacing w:line="276" w:lineRule="auto"/>
        <w:ind w:left="-426"/>
        <w:rPr>
          <w:rFonts w:ascii="Arial" w:hAnsi="Arial" w:cs="Arial"/>
          <w:sz w:val="22"/>
          <w:szCs w:val="22"/>
        </w:rPr>
      </w:pPr>
    </w:p>
    <w:p w14:paraId="448D6035" w14:textId="77777777" w:rsidR="00D175F2" w:rsidRPr="001E61AF" w:rsidRDefault="001E61AF" w:rsidP="00EA6C8A">
      <w:pPr>
        <w:spacing w:line="276" w:lineRule="auto"/>
        <w:ind w:left="-426"/>
        <w:rPr>
          <w:rFonts w:ascii="Arial" w:hAnsi="Arial" w:cs="Arial"/>
          <w:sz w:val="22"/>
          <w:szCs w:val="22"/>
        </w:rPr>
      </w:pPr>
      <w:r w:rsidRPr="001E61AF">
        <w:rPr>
          <w:rFonts w:ascii="Arial" w:hAnsi="Arial" w:cs="Arial"/>
          <w:sz w:val="22"/>
          <w:szCs w:val="22"/>
        </w:rPr>
        <w:t>For example:</w:t>
      </w:r>
    </w:p>
    <w:p w14:paraId="7EB09C8E" w14:textId="77777777" w:rsidR="001E61AF" w:rsidRPr="001E61AF" w:rsidRDefault="001E61AF" w:rsidP="001E61AF">
      <w:pPr>
        <w:shd w:val="clear" w:color="auto" w:fill="FFFFFF"/>
        <w:rPr>
          <w:rFonts w:ascii="Arial" w:eastAsia="Times New Roman" w:hAnsi="Arial" w:cs="Arial"/>
          <w:color w:val="000000"/>
          <w:sz w:val="22"/>
          <w:szCs w:val="22"/>
          <w:lang w:val="en-AU"/>
        </w:rPr>
      </w:pPr>
      <w:r w:rsidRPr="001E61AF">
        <w:rPr>
          <w:rFonts w:ascii="Arial" w:eastAsia="Times New Roman" w:hAnsi="Arial" w:cs="Arial"/>
          <w:color w:val="000000"/>
          <w:sz w:val="22"/>
          <w:szCs w:val="22"/>
          <w:lang w:val="en-AU"/>
        </w:rPr>
        <w:t>Thank you for your courageous words on Monday 20 March in the House, raising concerns about the AUKUS security pact and submarine procurement in particular.</w:t>
      </w:r>
    </w:p>
    <w:p w14:paraId="5872E27B" w14:textId="77777777" w:rsidR="001E61AF" w:rsidRPr="001E61AF" w:rsidRDefault="001E61AF" w:rsidP="001E61AF">
      <w:pPr>
        <w:shd w:val="clear" w:color="auto" w:fill="FFFFFF"/>
        <w:rPr>
          <w:rFonts w:ascii="Arial" w:eastAsia="Times New Roman" w:hAnsi="Arial" w:cs="Arial"/>
          <w:color w:val="000000"/>
          <w:sz w:val="22"/>
          <w:szCs w:val="22"/>
          <w:lang w:val="en-AU"/>
        </w:rPr>
      </w:pPr>
    </w:p>
    <w:p w14:paraId="4A675BEE" w14:textId="77777777" w:rsidR="001E61AF" w:rsidRPr="001E61AF" w:rsidRDefault="001E61AF" w:rsidP="001E61AF">
      <w:pPr>
        <w:shd w:val="clear" w:color="auto" w:fill="FFFFFF"/>
        <w:rPr>
          <w:rFonts w:ascii="Arial" w:eastAsia="Times New Roman" w:hAnsi="Arial" w:cs="Arial"/>
          <w:color w:val="000000"/>
          <w:sz w:val="22"/>
          <w:szCs w:val="22"/>
          <w:lang w:val="en-AU"/>
        </w:rPr>
      </w:pPr>
      <w:r w:rsidRPr="001E61AF">
        <w:rPr>
          <w:rFonts w:ascii="Arial" w:eastAsia="Times New Roman" w:hAnsi="Arial" w:cs="Arial"/>
          <w:color w:val="000000"/>
          <w:sz w:val="22"/>
          <w:szCs w:val="22"/>
          <w:lang w:val="en-AU"/>
        </w:rPr>
        <w:t>Among your many important points, I found the most inspirational to be this description of your job: '...our job as parliamentarians...is to look closely and ask questions in order to guard against risk'.  This work, which is fairly exclusive to Parliamentarians, is critical as many of the risks to Australia that are embedded in AUKUS would likely have catastrophic consequences for our country.</w:t>
      </w:r>
    </w:p>
    <w:p w14:paraId="7A3E8BBB" w14:textId="77777777" w:rsidR="001E61AF" w:rsidRPr="001E61AF" w:rsidRDefault="001E61AF" w:rsidP="001E61AF">
      <w:pPr>
        <w:shd w:val="clear" w:color="auto" w:fill="FFFFFF"/>
        <w:rPr>
          <w:rFonts w:ascii="Arial" w:eastAsia="Times New Roman" w:hAnsi="Arial" w:cs="Arial"/>
          <w:color w:val="000000"/>
          <w:sz w:val="22"/>
          <w:szCs w:val="22"/>
          <w:lang w:val="en-AU"/>
        </w:rPr>
      </w:pPr>
    </w:p>
    <w:p w14:paraId="4C836FB5" w14:textId="77777777" w:rsidR="001E61AF" w:rsidRPr="001E61AF" w:rsidRDefault="001E61AF" w:rsidP="001E61AF">
      <w:pPr>
        <w:shd w:val="clear" w:color="auto" w:fill="FFFFFF"/>
        <w:rPr>
          <w:rFonts w:ascii="Arial" w:eastAsia="Times New Roman" w:hAnsi="Arial" w:cs="Arial"/>
          <w:color w:val="000000"/>
          <w:sz w:val="22"/>
          <w:szCs w:val="22"/>
          <w:lang w:val="en-AU"/>
        </w:rPr>
      </w:pPr>
      <w:r w:rsidRPr="001E61AF">
        <w:rPr>
          <w:rFonts w:ascii="Arial" w:eastAsia="Times New Roman" w:hAnsi="Arial" w:cs="Arial"/>
          <w:color w:val="000000"/>
          <w:sz w:val="22"/>
          <w:szCs w:val="22"/>
          <w:lang w:val="en-AU"/>
        </w:rPr>
        <w:t>I hope that you are able to have many constructive and persuasive conversations with your Parliamentary colleagues on both sides of the chambers.</w:t>
      </w:r>
    </w:p>
    <w:p w14:paraId="69614672" w14:textId="77777777" w:rsidR="001E61AF" w:rsidRDefault="001E61AF" w:rsidP="00EA6C8A">
      <w:pPr>
        <w:spacing w:line="276" w:lineRule="auto"/>
        <w:ind w:left="-426"/>
        <w:rPr>
          <w:rFonts w:ascii="Arial" w:hAnsi="Arial" w:cs="Arial"/>
          <w:sz w:val="22"/>
          <w:szCs w:val="22"/>
        </w:rPr>
      </w:pPr>
    </w:p>
    <w:p w14:paraId="53D87F7F" w14:textId="1BF91839" w:rsidR="001E61AF" w:rsidRPr="001E61AF" w:rsidRDefault="001E61AF" w:rsidP="00EA6C8A">
      <w:pPr>
        <w:spacing w:line="276" w:lineRule="auto"/>
        <w:ind w:left="-426"/>
        <w:rPr>
          <w:rFonts w:ascii="Arial" w:hAnsi="Arial" w:cs="Arial"/>
          <w:sz w:val="22"/>
          <w:szCs w:val="22"/>
        </w:rPr>
      </w:pPr>
      <w:r>
        <w:rPr>
          <w:rFonts w:ascii="Arial" w:hAnsi="Arial" w:cs="Arial"/>
          <w:sz w:val="22"/>
          <w:szCs w:val="22"/>
        </w:rPr>
        <w:t xml:space="preserve">QPLC </w:t>
      </w:r>
      <w:r w:rsidR="00D06FBF">
        <w:rPr>
          <w:rFonts w:ascii="Arial" w:hAnsi="Arial" w:cs="Arial"/>
          <w:sz w:val="22"/>
          <w:szCs w:val="22"/>
        </w:rPr>
        <w:t xml:space="preserve">has already </w:t>
      </w:r>
      <w:r>
        <w:rPr>
          <w:rFonts w:ascii="Arial" w:hAnsi="Arial" w:cs="Arial"/>
          <w:sz w:val="22"/>
          <w:szCs w:val="22"/>
        </w:rPr>
        <w:t>sen</w:t>
      </w:r>
      <w:r w:rsidR="00D06FBF">
        <w:rPr>
          <w:rFonts w:ascii="Arial" w:hAnsi="Arial" w:cs="Arial"/>
          <w:sz w:val="22"/>
          <w:szCs w:val="22"/>
        </w:rPr>
        <w:t>t</w:t>
      </w:r>
      <w:r>
        <w:rPr>
          <w:rFonts w:ascii="Arial" w:hAnsi="Arial" w:cs="Arial"/>
          <w:sz w:val="22"/>
          <w:szCs w:val="22"/>
        </w:rPr>
        <w:t xml:space="preserve"> a letter of support.</w:t>
      </w:r>
    </w:p>
    <w:p w14:paraId="339FFD2F" w14:textId="77777777" w:rsidR="00F55363" w:rsidRPr="001E61AF" w:rsidRDefault="00F55363">
      <w:pPr>
        <w:rPr>
          <w:sz w:val="22"/>
          <w:szCs w:val="22"/>
        </w:rPr>
      </w:pPr>
    </w:p>
    <w:sectPr w:rsidR="00F55363" w:rsidRPr="001E61AF" w:rsidSect="001E61AF">
      <w:pgSz w:w="11900" w:h="16840"/>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00905"/>
    <w:multiLevelType w:val="hybridMultilevel"/>
    <w:tmpl w:val="5EB4BB5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77745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F2"/>
    <w:rsid w:val="001E61AF"/>
    <w:rsid w:val="00371561"/>
    <w:rsid w:val="005D5C19"/>
    <w:rsid w:val="00A224BC"/>
    <w:rsid w:val="00B55A2F"/>
    <w:rsid w:val="00D06FBF"/>
    <w:rsid w:val="00D175F2"/>
    <w:rsid w:val="00E62BEE"/>
    <w:rsid w:val="00EA6C8A"/>
    <w:rsid w:val="00EE0665"/>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00289"/>
  <w14:defaultImageDpi w14:val="300"/>
  <w15:docId w15:val="{B35A4EB5-1429-435F-B16D-DFA07F45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BC"/>
    <w:rPr>
      <w:color w:val="0000FF" w:themeColor="hyperlink"/>
      <w:u w:val="single"/>
    </w:rPr>
  </w:style>
  <w:style w:type="character" w:styleId="FollowedHyperlink">
    <w:name w:val="FollowedHyperlink"/>
    <w:basedOn w:val="DefaultParagraphFont"/>
    <w:uiPriority w:val="99"/>
    <w:semiHidden/>
    <w:unhideWhenUsed/>
    <w:rsid w:val="00A224BC"/>
    <w:rPr>
      <w:color w:val="800080" w:themeColor="followedHyperlink"/>
      <w:u w:val="single"/>
    </w:rPr>
  </w:style>
  <w:style w:type="paragraph" w:styleId="ListParagraph">
    <w:name w:val="List Paragraph"/>
    <w:basedOn w:val="Normal"/>
    <w:uiPriority w:val="34"/>
    <w:qFormat/>
    <w:rsid w:val="00A2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619">
      <w:bodyDiv w:val="1"/>
      <w:marLeft w:val="0"/>
      <w:marRight w:val="0"/>
      <w:marTop w:val="0"/>
      <w:marBottom w:val="0"/>
      <w:divBdr>
        <w:top w:val="none" w:sz="0" w:space="0" w:color="auto"/>
        <w:left w:val="none" w:sz="0" w:space="0" w:color="auto"/>
        <w:bottom w:val="none" w:sz="0" w:space="0" w:color="auto"/>
        <w:right w:val="none" w:sz="0" w:space="0" w:color="auto"/>
      </w:divBdr>
      <w:divsChild>
        <w:div w:id="1216888161">
          <w:marLeft w:val="0"/>
          <w:marRight w:val="0"/>
          <w:marTop w:val="0"/>
          <w:marBottom w:val="0"/>
          <w:divBdr>
            <w:top w:val="none" w:sz="0" w:space="0" w:color="auto"/>
            <w:left w:val="none" w:sz="0" w:space="0" w:color="auto"/>
            <w:bottom w:val="none" w:sz="0" w:space="0" w:color="auto"/>
            <w:right w:val="none" w:sz="0" w:space="0" w:color="auto"/>
          </w:divBdr>
        </w:div>
        <w:div w:id="1067074068">
          <w:marLeft w:val="0"/>
          <w:marRight w:val="0"/>
          <w:marTop w:val="0"/>
          <w:marBottom w:val="0"/>
          <w:divBdr>
            <w:top w:val="none" w:sz="0" w:space="0" w:color="auto"/>
            <w:left w:val="none" w:sz="0" w:space="0" w:color="auto"/>
            <w:bottom w:val="none" w:sz="0" w:space="0" w:color="auto"/>
            <w:right w:val="none" w:sz="0" w:space="0" w:color="auto"/>
          </w:divBdr>
        </w:div>
        <w:div w:id="557858269">
          <w:marLeft w:val="0"/>
          <w:marRight w:val="0"/>
          <w:marTop w:val="0"/>
          <w:marBottom w:val="0"/>
          <w:divBdr>
            <w:top w:val="none" w:sz="0" w:space="0" w:color="auto"/>
            <w:left w:val="none" w:sz="0" w:space="0" w:color="auto"/>
            <w:bottom w:val="none" w:sz="0" w:space="0" w:color="auto"/>
            <w:right w:val="none" w:sz="0" w:space="0" w:color="auto"/>
          </w:divBdr>
        </w:div>
        <w:div w:id="1609316510">
          <w:marLeft w:val="0"/>
          <w:marRight w:val="0"/>
          <w:marTop w:val="0"/>
          <w:marBottom w:val="0"/>
          <w:divBdr>
            <w:top w:val="none" w:sz="0" w:space="0" w:color="auto"/>
            <w:left w:val="none" w:sz="0" w:space="0" w:color="auto"/>
            <w:bottom w:val="none" w:sz="0" w:space="0" w:color="auto"/>
            <w:right w:val="none" w:sz="0" w:space="0" w:color="auto"/>
          </w:divBdr>
        </w:div>
        <w:div w:id="5708492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h.gov.au/Parliamentary_Business/Hansard/Hansard_Display?bid=chamber/hansardr/26429/&amp;sid=02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2023-05-01T16:16:00Z</dcterms:created>
  <dcterms:modified xsi:type="dcterms:W3CDTF">2023-05-01T16:16:00Z</dcterms:modified>
</cp:coreProperties>
</file>