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0EB6" w14:textId="77777777" w:rsidR="009E31BE" w:rsidRDefault="00A04D26" w:rsidP="00A04D26">
      <w:pPr>
        <w:pStyle w:val="Paragraph"/>
        <w:numPr>
          <w:ilvl w:val="0"/>
          <w:numId w:val="0"/>
        </w:numPr>
        <w:tabs>
          <w:tab w:val="left" w:pos="7335"/>
        </w:tabs>
        <w:spacing w:before="0" w:line="240" w:lineRule="auto"/>
        <w:rPr>
          <w:rFonts w:ascii="Arial" w:hAnsi="Arial"/>
          <w:sz w:val="32"/>
          <w:lang w:val="en-US"/>
        </w:rPr>
      </w:pPr>
      <w:r>
        <w:rPr>
          <w:rFonts w:ascii="Arial" w:hAnsi="Arial"/>
          <w:sz w:val="32"/>
          <w:lang w:val="en-US"/>
        </w:rPr>
        <w:tab/>
      </w:r>
    </w:p>
    <w:p w14:paraId="0837362F" w14:textId="77777777" w:rsidR="009E31BE" w:rsidRDefault="009E31BE" w:rsidP="009E31BE">
      <w:pPr>
        <w:pStyle w:val="Paragraph"/>
        <w:numPr>
          <w:ilvl w:val="0"/>
          <w:numId w:val="0"/>
        </w:numPr>
        <w:spacing w:before="0" w:line="240" w:lineRule="auto"/>
        <w:jc w:val="center"/>
        <w:rPr>
          <w:rFonts w:ascii="Arial" w:hAnsi="Arial"/>
          <w:sz w:val="32"/>
          <w:lang w:val="en-US"/>
        </w:rPr>
      </w:pPr>
    </w:p>
    <w:p w14:paraId="4926694A" w14:textId="77777777" w:rsidR="009E31BE" w:rsidRDefault="009E31BE" w:rsidP="009E31BE">
      <w:pPr>
        <w:pStyle w:val="Paragraph"/>
        <w:numPr>
          <w:ilvl w:val="0"/>
          <w:numId w:val="0"/>
        </w:numPr>
        <w:spacing w:before="0" w:line="240" w:lineRule="auto"/>
        <w:jc w:val="center"/>
        <w:rPr>
          <w:rFonts w:ascii="Arial" w:hAnsi="Arial"/>
          <w:sz w:val="32"/>
          <w:lang w:val="en-US"/>
        </w:rPr>
      </w:pPr>
    </w:p>
    <w:p w14:paraId="61A208E8" w14:textId="77777777" w:rsidR="00682E70" w:rsidRDefault="00682E70" w:rsidP="009E31BE">
      <w:pPr>
        <w:pStyle w:val="Paragraph"/>
        <w:numPr>
          <w:ilvl w:val="0"/>
          <w:numId w:val="0"/>
        </w:numPr>
        <w:spacing w:before="0" w:line="240" w:lineRule="auto"/>
        <w:jc w:val="center"/>
        <w:rPr>
          <w:rFonts w:ascii="Arial" w:hAnsi="Arial"/>
          <w:sz w:val="32"/>
          <w:lang w:val="en-US"/>
        </w:rPr>
      </w:pPr>
    </w:p>
    <w:p w14:paraId="203CA1FF" w14:textId="6DD16DE4" w:rsidR="00682E70" w:rsidRPr="00961BB5" w:rsidRDefault="008505BF" w:rsidP="00682E70">
      <w:pPr>
        <w:spacing w:before="0" w:after="0"/>
        <w:jc w:val="center"/>
        <w:rPr>
          <w:rFonts w:ascii="Arial" w:hAnsi="Arial" w:cs="Arial"/>
          <w:b/>
          <w:sz w:val="28"/>
          <w:szCs w:val="28"/>
          <w:lang w:val="en-US" w:eastAsia="en-AU"/>
        </w:rPr>
      </w:pPr>
      <w:r w:rsidRPr="00961BB5">
        <w:rPr>
          <w:rFonts w:ascii="Arial" w:hAnsi="Arial" w:cs="Arial"/>
          <w:b/>
          <w:sz w:val="28"/>
          <w:szCs w:val="28"/>
          <w:lang w:val="en-US" w:eastAsia="en-AU"/>
        </w:rPr>
        <w:t>ACTION ALERT AA</w:t>
      </w:r>
      <w:r w:rsidR="00682E70" w:rsidRPr="00961BB5">
        <w:rPr>
          <w:rFonts w:ascii="Arial" w:hAnsi="Arial" w:cs="Arial"/>
          <w:b/>
          <w:sz w:val="28"/>
          <w:szCs w:val="28"/>
          <w:lang w:val="en-US" w:eastAsia="en-AU"/>
        </w:rPr>
        <w:t xml:space="preserve"> </w:t>
      </w:r>
      <w:r w:rsidR="00382396" w:rsidRPr="00961BB5">
        <w:rPr>
          <w:rFonts w:ascii="Arial" w:hAnsi="Arial" w:cs="Arial"/>
          <w:b/>
          <w:sz w:val="28"/>
          <w:szCs w:val="28"/>
          <w:lang w:val="en-US" w:eastAsia="en-AU"/>
        </w:rPr>
        <w:t>2</w:t>
      </w:r>
      <w:r w:rsidR="00274DF8">
        <w:rPr>
          <w:rFonts w:ascii="Arial" w:hAnsi="Arial" w:cs="Arial"/>
          <w:b/>
          <w:sz w:val="28"/>
          <w:szCs w:val="28"/>
          <w:lang w:val="en-US" w:eastAsia="en-AU"/>
        </w:rPr>
        <w:t>3-1</w:t>
      </w:r>
      <w:r w:rsidR="00682E70" w:rsidRPr="00961BB5">
        <w:rPr>
          <w:rFonts w:ascii="Arial" w:hAnsi="Arial" w:cs="Arial"/>
          <w:b/>
          <w:sz w:val="28"/>
          <w:szCs w:val="28"/>
          <w:lang w:val="en-US" w:eastAsia="en-AU"/>
        </w:rPr>
        <w:t xml:space="preserve">: </w:t>
      </w:r>
      <w:r w:rsidR="00274DF8">
        <w:rPr>
          <w:rFonts w:ascii="Arial" w:hAnsi="Arial" w:cs="Arial"/>
          <w:b/>
          <w:sz w:val="28"/>
          <w:szCs w:val="28"/>
          <w:lang w:val="en-US" w:eastAsia="en-AU"/>
        </w:rPr>
        <w:t>RESPONSE TO WAR PROPAGANDA AND AUKUS</w:t>
      </w:r>
    </w:p>
    <w:p w14:paraId="511F74D3" w14:textId="77777777" w:rsidR="00682E70" w:rsidRPr="00DF5AC7" w:rsidRDefault="00682E70" w:rsidP="00682E70">
      <w:pPr>
        <w:spacing w:before="0" w:after="0"/>
        <w:rPr>
          <w:rFonts w:ascii="Arial" w:hAnsi="Arial" w:cs="Arial"/>
          <w:b/>
          <w:sz w:val="28"/>
          <w:szCs w:val="28"/>
          <w:lang w:val="en-US" w:eastAsia="en-AU"/>
        </w:rPr>
      </w:pPr>
    </w:p>
    <w:p w14:paraId="3ED19D8A" w14:textId="1671D5DD" w:rsidR="00682E70" w:rsidRPr="00682E70" w:rsidRDefault="00D35B0A" w:rsidP="00682E70">
      <w:pPr>
        <w:spacing w:before="0" w:after="0"/>
        <w:rPr>
          <w:rFonts w:ascii="Arial" w:hAnsi="Arial" w:cs="Arial"/>
          <w:sz w:val="28"/>
          <w:szCs w:val="28"/>
          <w:lang w:val="en-US" w:eastAsia="en-AU"/>
        </w:rPr>
      </w:pPr>
      <w:r w:rsidRPr="00682E70">
        <w:rPr>
          <w:noProof/>
          <w:sz w:val="20"/>
          <w:lang w:val="en-US"/>
        </w:rPr>
        <mc:AlternateContent>
          <mc:Choice Requires="wps">
            <w:drawing>
              <wp:anchor distT="0" distB="0" distL="114300" distR="114300" simplePos="0" relativeHeight="251657728" behindDoc="0" locked="0" layoutInCell="1" allowOverlap="1" wp14:anchorId="39C6F29A" wp14:editId="1E469FEC">
                <wp:simplePos x="0" y="0"/>
                <wp:positionH relativeFrom="column">
                  <wp:align>center</wp:align>
                </wp:positionH>
                <wp:positionV relativeFrom="paragraph">
                  <wp:posOffset>0</wp:posOffset>
                </wp:positionV>
                <wp:extent cx="6414135" cy="1187450"/>
                <wp:effectExtent l="10795" t="8890" r="1397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187450"/>
                        </a:xfrm>
                        <a:prstGeom prst="rect">
                          <a:avLst/>
                        </a:prstGeom>
                        <a:solidFill>
                          <a:srgbClr val="FFFFFF"/>
                        </a:solidFill>
                        <a:ln w="9525">
                          <a:solidFill>
                            <a:srgbClr val="000000"/>
                          </a:solidFill>
                          <a:miter lim="800000"/>
                          <a:headEnd/>
                          <a:tailEnd/>
                        </a:ln>
                      </wps:spPr>
                      <wps:txbx>
                        <w:txbxContent>
                          <w:p w14:paraId="400DF076" w14:textId="77777777"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w:t>
                            </w:r>
                            <w:r w:rsidR="00FE6F00" w:rsidRPr="00682E70">
                              <w:rPr>
                                <w:rFonts w:ascii="Forte" w:hAnsi="Forte" w:cs="Arial"/>
                                <w:szCs w:val="24"/>
                              </w:rPr>
                              <w:t>government,</w:t>
                            </w:r>
                            <w:r w:rsidRPr="00682E70">
                              <w:rPr>
                                <w:rFonts w:ascii="Forte" w:hAnsi="Forte" w:cs="Arial"/>
                                <w:szCs w:val="24"/>
                              </w:rPr>
                              <w:t xml:space="preserve"> we will promote the importance of dialogue, of listening and of seeking that of God in every person. We aim to work for justice and to take away the occasion for war. </w:t>
                            </w:r>
                          </w:p>
                          <w:p w14:paraId="71CEA66C" w14:textId="77777777" w:rsidR="00682E70" w:rsidRDefault="00682E70" w:rsidP="0068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6F29A" id="_x0000_t202" coordsize="21600,21600" o:spt="202" path="m,l,21600r21600,l21600,xe">
                <v:stroke joinstyle="miter"/>
                <v:path gradientshapeok="t" o:connecttype="rect"/>
              </v:shapetype>
              <v:shape id="Text Box 2" o:spid="_x0000_s1026" type="#_x0000_t202" style="position:absolute;margin-left:0;margin-top:0;width:505.05pt;height: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">
                <v:textbox>
                  <w:txbxContent>
                    <w:p w14:paraId="400DF076" w14:textId="77777777"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w:t>
                      </w:r>
                      <w:r w:rsidR="00FE6F00" w:rsidRPr="00682E70">
                        <w:rPr>
                          <w:rFonts w:ascii="Forte" w:hAnsi="Forte" w:cs="Arial"/>
                          <w:szCs w:val="24"/>
                        </w:rPr>
                        <w:t>government,</w:t>
                      </w:r>
                      <w:r w:rsidRPr="00682E70">
                        <w:rPr>
                          <w:rFonts w:ascii="Forte" w:hAnsi="Forte" w:cs="Arial"/>
                          <w:szCs w:val="24"/>
                        </w:rPr>
                        <w:t xml:space="preserve"> we will promote the importance of dialogue, of listening and of seeking that of God in every person. We aim to work for justice and to take away the occasion for war. </w:t>
                      </w:r>
                    </w:p>
                    <w:p w14:paraId="71CEA66C" w14:textId="77777777" w:rsidR="00682E70" w:rsidRDefault="00682E70" w:rsidP="00682E70"/>
                  </w:txbxContent>
                </v:textbox>
              </v:shape>
            </w:pict>
          </mc:Fallback>
        </mc:AlternateContent>
      </w:r>
    </w:p>
    <w:p w14:paraId="0A959DA3" w14:textId="77777777" w:rsidR="00682E70" w:rsidRPr="00682E70" w:rsidRDefault="00682E70" w:rsidP="00682E70">
      <w:pPr>
        <w:spacing w:before="0" w:after="0"/>
        <w:rPr>
          <w:rFonts w:ascii="Arial" w:hAnsi="Arial" w:cs="Arial"/>
          <w:sz w:val="28"/>
          <w:szCs w:val="28"/>
          <w:lang w:val="en-US" w:eastAsia="en-AU"/>
        </w:rPr>
      </w:pPr>
    </w:p>
    <w:p w14:paraId="28CD3C46" w14:textId="77777777" w:rsidR="00682E70" w:rsidRPr="00682E70" w:rsidRDefault="00682E70" w:rsidP="00682E70">
      <w:pPr>
        <w:spacing w:before="0" w:after="0"/>
        <w:rPr>
          <w:rFonts w:ascii="Arial" w:hAnsi="Arial" w:cs="Arial"/>
          <w:sz w:val="28"/>
          <w:szCs w:val="28"/>
          <w:lang w:val="en-US" w:eastAsia="en-AU"/>
        </w:rPr>
      </w:pPr>
    </w:p>
    <w:p w14:paraId="648E1CE6" w14:textId="77777777" w:rsidR="00682E70" w:rsidRPr="00682E70" w:rsidRDefault="00682E70" w:rsidP="00682E70">
      <w:pPr>
        <w:spacing w:before="0" w:after="0"/>
        <w:rPr>
          <w:rFonts w:ascii="Arial" w:hAnsi="Arial" w:cs="Arial"/>
          <w:sz w:val="28"/>
          <w:szCs w:val="28"/>
          <w:lang w:val="en-US" w:eastAsia="en-AU"/>
        </w:rPr>
      </w:pPr>
    </w:p>
    <w:p w14:paraId="3AF78ABB" w14:textId="77777777" w:rsidR="00682E70" w:rsidRPr="00682E70" w:rsidRDefault="00682E70" w:rsidP="00682E70">
      <w:pPr>
        <w:spacing w:before="0" w:after="0"/>
        <w:rPr>
          <w:rFonts w:ascii="Arial" w:hAnsi="Arial" w:cs="Arial"/>
          <w:sz w:val="28"/>
          <w:szCs w:val="28"/>
          <w:lang w:val="en-US" w:eastAsia="en-AU"/>
        </w:rPr>
      </w:pPr>
    </w:p>
    <w:p w14:paraId="45920658" w14:textId="77777777" w:rsidR="00682E70" w:rsidRPr="00682E70" w:rsidRDefault="00682E70" w:rsidP="00682E70">
      <w:pPr>
        <w:spacing w:before="0" w:after="0"/>
        <w:rPr>
          <w:rFonts w:ascii="Arial" w:hAnsi="Arial" w:cs="Arial"/>
          <w:sz w:val="28"/>
          <w:szCs w:val="28"/>
          <w:lang w:val="en-US" w:eastAsia="en-AU"/>
        </w:rPr>
      </w:pPr>
    </w:p>
    <w:p w14:paraId="0E0A32B7" w14:textId="77777777" w:rsidR="002A67CF" w:rsidRPr="00961BB5" w:rsidRDefault="002A67CF" w:rsidP="00B926BC">
      <w:pPr>
        <w:pStyle w:val="Paragraph"/>
        <w:numPr>
          <w:ilvl w:val="0"/>
          <w:numId w:val="0"/>
        </w:numPr>
        <w:spacing w:before="0" w:line="240" w:lineRule="auto"/>
        <w:rPr>
          <w:rFonts w:ascii="Arial" w:hAnsi="Arial"/>
          <w:sz w:val="16"/>
          <w:szCs w:val="16"/>
          <w:lang w:val="en-US"/>
        </w:rPr>
      </w:pPr>
    </w:p>
    <w:p w14:paraId="38485AAA" w14:textId="5FA4EEF1" w:rsidR="00DF5AC7" w:rsidRDefault="00274DF8" w:rsidP="00DF5AC7">
      <w:pPr>
        <w:spacing w:before="0" w:after="0"/>
        <w:rPr>
          <w:rFonts w:ascii="Arial" w:hAnsi="Arial" w:cs="Arial"/>
          <w:i/>
          <w:color w:val="000000"/>
          <w:szCs w:val="24"/>
        </w:rPr>
      </w:pPr>
      <w:r>
        <w:rPr>
          <w:rFonts w:ascii="Arial" w:hAnsi="Arial" w:cs="Arial"/>
          <w:i/>
          <w:color w:val="000000"/>
          <w:szCs w:val="24"/>
        </w:rPr>
        <w:t>March 2023</w:t>
      </w:r>
    </w:p>
    <w:p w14:paraId="6C2EDCA2" w14:textId="77777777" w:rsidR="00274DF8" w:rsidRPr="00AF1D36" w:rsidRDefault="00274DF8" w:rsidP="00274DF8">
      <w:pPr>
        <w:rPr>
          <w:rFonts w:ascii="Arial" w:hAnsi="Arial" w:cs="Arial"/>
          <w:b/>
          <w:sz w:val="22"/>
          <w:szCs w:val="22"/>
        </w:rPr>
      </w:pPr>
    </w:p>
    <w:p w14:paraId="5CD32B8F" w14:textId="3F08EF11" w:rsidR="00274DF8" w:rsidRPr="008D3F23" w:rsidRDefault="006B1E46" w:rsidP="00274DF8">
      <w:pPr>
        <w:tabs>
          <w:tab w:val="left" w:pos="6740"/>
        </w:tabs>
        <w:rPr>
          <w:rFonts w:ascii="Arial" w:hAnsi="Arial" w:cs="Arial"/>
          <w:b/>
          <w:sz w:val="22"/>
          <w:szCs w:val="22"/>
        </w:rPr>
      </w:pPr>
      <w:r>
        <w:rPr>
          <w:rFonts w:ascii="Arial" w:hAnsi="Arial" w:cs="Arial"/>
          <w:b/>
          <w:sz w:val="22"/>
          <w:szCs w:val="22"/>
        </w:rPr>
        <w:t>In response to the recent Age and Sydney Morning Herald articles that suggested the Australia will be at war with China within three years, F</w:t>
      </w:r>
      <w:r w:rsidR="00274DF8" w:rsidRPr="008D3F23">
        <w:rPr>
          <w:rFonts w:ascii="Arial" w:hAnsi="Arial" w:cs="Arial"/>
          <w:b/>
          <w:sz w:val="22"/>
          <w:szCs w:val="22"/>
        </w:rPr>
        <w:t>riends may wish to participate in actions against AUKUS, including</w:t>
      </w:r>
      <w:r>
        <w:rPr>
          <w:rFonts w:ascii="Arial" w:hAnsi="Arial" w:cs="Arial"/>
          <w:b/>
          <w:sz w:val="22"/>
          <w:szCs w:val="22"/>
        </w:rPr>
        <w:t>:</w:t>
      </w:r>
      <w:r w:rsidR="00274DF8" w:rsidRPr="008D3F23">
        <w:rPr>
          <w:rFonts w:ascii="Arial" w:hAnsi="Arial" w:cs="Arial"/>
          <w:b/>
          <w:sz w:val="22"/>
          <w:szCs w:val="22"/>
        </w:rPr>
        <w:br/>
      </w:r>
    </w:p>
    <w:p w14:paraId="42FE63E5" w14:textId="3FD35668" w:rsidR="00597548" w:rsidRDefault="00274DF8" w:rsidP="00EE638F">
      <w:pPr>
        <w:pStyle w:val="ListParagraph"/>
        <w:numPr>
          <w:ilvl w:val="0"/>
          <w:numId w:val="12"/>
        </w:numPr>
        <w:tabs>
          <w:tab w:val="left" w:pos="6740"/>
        </w:tabs>
        <w:ind w:left="284"/>
        <w:rPr>
          <w:rFonts w:ascii="Arial" w:hAnsi="Arial" w:cs="Arial"/>
          <w:sz w:val="22"/>
          <w:szCs w:val="22"/>
        </w:rPr>
      </w:pPr>
      <w:r w:rsidRPr="00597548">
        <w:rPr>
          <w:rFonts w:ascii="Arial" w:hAnsi="Arial" w:cs="Arial"/>
          <w:sz w:val="22"/>
          <w:szCs w:val="22"/>
        </w:rPr>
        <w:t xml:space="preserve">The Australian Anti-AUKUS Coalition (AAAC) was formed after the 2021 announcement and has groups in most states/territories </w:t>
      </w:r>
      <w:hyperlink r:id="rId7" w:history="1">
        <w:r w:rsidRPr="00597548">
          <w:rPr>
            <w:rStyle w:val="Hyperlink"/>
            <w:rFonts w:ascii="Arial" w:hAnsi="Arial" w:cs="Arial"/>
            <w:sz w:val="22"/>
            <w:szCs w:val="22"/>
          </w:rPr>
          <w:t>https://antiaukuscoalition.org/</w:t>
        </w:r>
      </w:hyperlink>
      <w:r w:rsidRPr="00597548">
        <w:rPr>
          <w:rFonts w:ascii="Arial" w:hAnsi="Arial" w:cs="Arial"/>
          <w:sz w:val="22"/>
          <w:szCs w:val="22"/>
        </w:rPr>
        <w:t>. Many rallies are listed on their website.</w:t>
      </w:r>
    </w:p>
    <w:p w14:paraId="29A6A00F" w14:textId="77777777" w:rsidR="00597548" w:rsidRDefault="00597548" w:rsidP="00597548">
      <w:pPr>
        <w:pStyle w:val="ListParagraph"/>
        <w:tabs>
          <w:tab w:val="left" w:pos="6740"/>
        </w:tabs>
        <w:ind w:left="284"/>
        <w:rPr>
          <w:rFonts w:ascii="Arial" w:hAnsi="Arial" w:cs="Arial"/>
          <w:sz w:val="22"/>
          <w:szCs w:val="22"/>
        </w:rPr>
      </w:pPr>
    </w:p>
    <w:p w14:paraId="0CFC588D" w14:textId="77777777" w:rsidR="00597548" w:rsidRPr="00597548" w:rsidRDefault="00274DF8" w:rsidP="00756B56">
      <w:pPr>
        <w:pStyle w:val="ListParagraph"/>
        <w:numPr>
          <w:ilvl w:val="0"/>
          <w:numId w:val="12"/>
        </w:numPr>
        <w:tabs>
          <w:tab w:val="left" w:pos="6740"/>
        </w:tabs>
        <w:ind w:left="284"/>
        <w:rPr>
          <w:rStyle w:val="Hyperlink"/>
          <w:rFonts w:ascii="Arial" w:hAnsi="Arial" w:cs="Arial"/>
          <w:color w:val="auto"/>
          <w:sz w:val="22"/>
          <w:szCs w:val="22"/>
          <w:u w:val="none"/>
        </w:rPr>
      </w:pPr>
      <w:r w:rsidRPr="00597548">
        <w:rPr>
          <w:rFonts w:ascii="Arial" w:hAnsi="Arial" w:cs="Arial"/>
          <w:sz w:val="22"/>
          <w:szCs w:val="22"/>
        </w:rPr>
        <w:t xml:space="preserve">AAAC is hosting a national zoom public meeting on Sunday 26 March, 6:30pm AEDT, </w:t>
      </w:r>
      <w:r w:rsidRPr="00597548">
        <w:rPr>
          <w:rFonts w:ascii="Arial" w:hAnsi="Arial" w:cs="Arial"/>
          <w:i/>
          <w:sz w:val="22"/>
          <w:szCs w:val="22"/>
        </w:rPr>
        <w:t xml:space="preserve">We’re on the path to war. How can we stop it? </w:t>
      </w:r>
      <w:r w:rsidRPr="00597548">
        <w:rPr>
          <w:rFonts w:ascii="Arial" w:hAnsi="Arial" w:cs="Arial"/>
          <w:sz w:val="22"/>
          <w:szCs w:val="22"/>
        </w:rPr>
        <w:t xml:space="preserve">Information and registration </w:t>
      </w:r>
      <w:proofErr w:type="gramStart"/>
      <w:r w:rsidRPr="00597548">
        <w:rPr>
          <w:rFonts w:ascii="Arial" w:hAnsi="Arial" w:cs="Arial"/>
          <w:sz w:val="22"/>
          <w:szCs w:val="22"/>
        </w:rPr>
        <w:t>is</w:t>
      </w:r>
      <w:proofErr w:type="gramEnd"/>
      <w:r w:rsidRPr="00597548">
        <w:rPr>
          <w:rFonts w:ascii="Arial" w:hAnsi="Arial" w:cs="Arial"/>
          <w:sz w:val="22"/>
          <w:szCs w:val="22"/>
        </w:rPr>
        <w:t xml:space="preserve"> at </w:t>
      </w:r>
      <w:hyperlink r:id="rId8" w:history="1">
        <w:r w:rsidRPr="00597548">
          <w:rPr>
            <w:rStyle w:val="Hyperlink"/>
            <w:rFonts w:ascii="Arial" w:hAnsi="Arial" w:cs="Arial"/>
            <w:sz w:val="22"/>
            <w:szCs w:val="22"/>
          </w:rPr>
          <w:t>https://antiaukuscoalition.org/zoom-26-march-2023/</w:t>
        </w:r>
      </w:hyperlink>
    </w:p>
    <w:p w14:paraId="47DDCD4C" w14:textId="77777777" w:rsidR="00597548" w:rsidRPr="00597548" w:rsidRDefault="00597548" w:rsidP="00597548">
      <w:pPr>
        <w:pStyle w:val="ListParagraph"/>
        <w:rPr>
          <w:rFonts w:ascii="Arial" w:hAnsi="Arial" w:cs="Arial"/>
          <w:sz w:val="22"/>
          <w:szCs w:val="22"/>
        </w:rPr>
      </w:pPr>
    </w:p>
    <w:p w14:paraId="73D6D3AE" w14:textId="77777777" w:rsidR="00597548" w:rsidRPr="00597548" w:rsidRDefault="00274DF8" w:rsidP="00EE495D">
      <w:pPr>
        <w:pStyle w:val="ListParagraph"/>
        <w:numPr>
          <w:ilvl w:val="0"/>
          <w:numId w:val="12"/>
        </w:numPr>
        <w:tabs>
          <w:tab w:val="left" w:pos="6740"/>
        </w:tabs>
        <w:ind w:left="284"/>
        <w:rPr>
          <w:rStyle w:val="Hyperlink"/>
          <w:rFonts w:ascii="Arial" w:hAnsi="Arial" w:cs="Arial"/>
          <w:color w:val="auto"/>
          <w:sz w:val="22"/>
          <w:szCs w:val="22"/>
          <w:u w:val="none"/>
        </w:rPr>
      </w:pPr>
      <w:r w:rsidRPr="00597548">
        <w:rPr>
          <w:rFonts w:ascii="Arial" w:hAnsi="Arial" w:cs="Arial"/>
          <w:sz w:val="22"/>
          <w:szCs w:val="22"/>
        </w:rPr>
        <w:t xml:space="preserve">The Independent and Peaceful Australia Network (IPAN) will shortly have a page dedicated to AUKUS related events. There are IPAN contacts in states/territories </w:t>
      </w:r>
      <w:hyperlink r:id="rId9" w:history="1">
        <w:r w:rsidRPr="00597548">
          <w:rPr>
            <w:rStyle w:val="Hyperlink"/>
            <w:rFonts w:ascii="Arial" w:hAnsi="Arial" w:cs="Arial"/>
            <w:sz w:val="22"/>
            <w:szCs w:val="22"/>
          </w:rPr>
          <w:t>https://ipan.org.au/contact/</w:t>
        </w:r>
      </w:hyperlink>
    </w:p>
    <w:p w14:paraId="1383A8CF" w14:textId="77777777" w:rsidR="00597548" w:rsidRPr="00597548" w:rsidRDefault="00597548" w:rsidP="00597548">
      <w:pPr>
        <w:pStyle w:val="ListParagraph"/>
        <w:rPr>
          <w:rFonts w:ascii="Arial" w:hAnsi="Arial" w:cs="Arial"/>
          <w:sz w:val="22"/>
          <w:szCs w:val="22"/>
        </w:rPr>
      </w:pPr>
    </w:p>
    <w:p w14:paraId="1513453E" w14:textId="77777777" w:rsidR="00597548" w:rsidRPr="00597548" w:rsidRDefault="00274DF8" w:rsidP="000570B9">
      <w:pPr>
        <w:pStyle w:val="ListParagraph"/>
        <w:numPr>
          <w:ilvl w:val="0"/>
          <w:numId w:val="12"/>
        </w:numPr>
        <w:tabs>
          <w:tab w:val="left" w:pos="6740"/>
        </w:tabs>
        <w:ind w:left="284"/>
        <w:rPr>
          <w:rStyle w:val="Hyperlink"/>
          <w:rFonts w:ascii="Arial" w:hAnsi="Arial" w:cs="Arial"/>
          <w:color w:val="auto"/>
          <w:sz w:val="22"/>
          <w:szCs w:val="22"/>
          <w:u w:val="none"/>
        </w:rPr>
      </w:pPr>
      <w:r w:rsidRPr="00597548">
        <w:rPr>
          <w:rFonts w:ascii="Arial" w:hAnsi="Arial" w:cs="Arial"/>
          <w:sz w:val="22"/>
          <w:szCs w:val="22"/>
        </w:rPr>
        <w:t xml:space="preserve">The International Campaign to Abolish Nuclear Weapons </w:t>
      </w:r>
      <w:r w:rsidR="00D35B0A" w:rsidRPr="00597548">
        <w:rPr>
          <w:rFonts w:ascii="Arial" w:hAnsi="Arial" w:cs="Arial"/>
          <w:sz w:val="22"/>
          <w:szCs w:val="22"/>
        </w:rPr>
        <w:t>Australia</w:t>
      </w:r>
      <w:r w:rsidRPr="00597548">
        <w:rPr>
          <w:rFonts w:ascii="Arial" w:hAnsi="Arial" w:cs="Arial"/>
          <w:sz w:val="22"/>
          <w:szCs w:val="22"/>
        </w:rPr>
        <w:t xml:space="preserve"> (ICAN) website lists various ways to be involved </w:t>
      </w:r>
      <w:hyperlink r:id="rId10" w:history="1">
        <w:r w:rsidRPr="00597548">
          <w:rPr>
            <w:rStyle w:val="Hyperlink"/>
            <w:rFonts w:ascii="Arial" w:hAnsi="Arial" w:cs="Arial"/>
            <w:sz w:val="22"/>
            <w:szCs w:val="22"/>
          </w:rPr>
          <w:t>https://icanw.org.au/action/</w:t>
        </w:r>
      </w:hyperlink>
    </w:p>
    <w:p w14:paraId="1F540EB4" w14:textId="77777777" w:rsidR="00597548" w:rsidRPr="00597548" w:rsidRDefault="00597548" w:rsidP="00597548">
      <w:pPr>
        <w:pStyle w:val="ListParagraph"/>
        <w:rPr>
          <w:rFonts w:ascii="Arial" w:hAnsi="Arial" w:cs="Arial"/>
          <w:sz w:val="22"/>
          <w:szCs w:val="22"/>
        </w:rPr>
      </w:pPr>
    </w:p>
    <w:p w14:paraId="26C601F7" w14:textId="35B5A8A3" w:rsidR="00274DF8" w:rsidRPr="00597548" w:rsidRDefault="00274DF8" w:rsidP="000570B9">
      <w:pPr>
        <w:pStyle w:val="ListParagraph"/>
        <w:numPr>
          <w:ilvl w:val="0"/>
          <w:numId w:val="12"/>
        </w:numPr>
        <w:tabs>
          <w:tab w:val="left" w:pos="6740"/>
        </w:tabs>
        <w:ind w:left="284"/>
        <w:rPr>
          <w:rFonts w:ascii="Arial" w:hAnsi="Arial" w:cs="Arial"/>
          <w:sz w:val="22"/>
          <w:szCs w:val="22"/>
        </w:rPr>
      </w:pPr>
      <w:r w:rsidRPr="00597548">
        <w:rPr>
          <w:rFonts w:ascii="Arial" w:hAnsi="Arial" w:cs="Arial"/>
          <w:sz w:val="22"/>
          <w:szCs w:val="22"/>
        </w:rPr>
        <w:t xml:space="preserve">The Women’s International League for Peace &amp; Freedom has branches in most states/territories </w:t>
      </w:r>
      <w:hyperlink r:id="rId11" w:history="1">
        <w:r w:rsidRPr="00597548">
          <w:rPr>
            <w:rStyle w:val="Hyperlink"/>
            <w:rFonts w:ascii="Arial" w:hAnsi="Arial" w:cs="Arial"/>
            <w:sz w:val="22"/>
            <w:szCs w:val="22"/>
          </w:rPr>
          <w:t>https://www.wilpf.org.au/contact/</w:t>
        </w:r>
      </w:hyperlink>
    </w:p>
    <w:p w14:paraId="1546339B" w14:textId="77777777" w:rsidR="00274DF8" w:rsidRPr="008D3F23" w:rsidRDefault="00274DF8" w:rsidP="00274DF8">
      <w:pPr>
        <w:pStyle w:val="ListParagraph"/>
        <w:tabs>
          <w:tab w:val="left" w:pos="6740"/>
        </w:tabs>
        <w:ind w:left="284"/>
        <w:rPr>
          <w:rFonts w:ascii="Arial" w:hAnsi="Arial" w:cs="Arial"/>
          <w:b/>
          <w:sz w:val="22"/>
          <w:szCs w:val="22"/>
        </w:rPr>
      </w:pPr>
    </w:p>
    <w:p w14:paraId="413670BD" w14:textId="77777777" w:rsidR="00274DF8" w:rsidRPr="008D3F23" w:rsidRDefault="00274DF8" w:rsidP="00274DF8">
      <w:pPr>
        <w:ind w:left="-142"/>
        <w:rPr>
          <w:rFonts w:ascii="Arial" w:hAnsi="Arial" w:cs="Arial"/>
          <w:b/>
          <w:sz w:val="22"/>
          <w:szCs w:val="22"/>
        </w:rPr>
      </w:pPr>
      <w:r w:rsidRPr="008D3F23">
        <w:rPr>
          <w:rFonts w:ascii="Arial" w:hAnsi="Arial" w:cs="Arial"/>
          <w:b/>
          <w:sz w:val="22"/>
          <w:szCs w:val="22"/>
        </w:rPr>
        <w:t>Background</w:t>
      </w:r>
    </w:p>
    <w:p w14:paraId="608FDBAC" w14:textId="77777777" w:rsidR="00274DF8" w:rsidRPr="008D3F23" w:rsidRDefault="00274DF8" w:rsidP="00274DF8">
      <w:pPr>
        <w:rPr>
          <w:rFonts w:ascii="Arial" w:hAnsi="Arial" w:cs="Arial"/>
          <w:sz w:val="22"/>
          <w:szCs w:val="22"/>
        </w:rPr>
      </w:pPr>
      <w:r w:rsidRPr="008D3F23">
        <w:rPr>
          <w:rFonts w:ascii="Arial" w:hAnsi="Arial" w:cs="Arial"/>
          <w:sz w:val="22"/>
          <w:szCs w:val="22"/>
        </w:rPr>
        <w:t>Recent media headlines and articles warned Austra</w:t>
      </w:r>
      <w:r>
        <w:rPr>
          <w:rFonts w:ascii="Arial" w:hAnsi="Arial" w:cs="Arial"/>
          <w:sz w:val="22"/>
          <w:szCs w:val="22"/>
        </w:rPr>
        <w:t xml:space="preserve">lians that within three years Australia </w:t>
      </w:r>
      <w:r w:rsidRPr="008D3F23">
        <w:rPr>
          <w:rFonts w:ascii="Arial" w:hAnsi="Arial" w:cs="Arial"/>
          <w:sz w:val="22"/>
          <w:szCs w:val="22"/>
        </w:rPr>
        <w:t>will be at war with China. A war that we are not prepared for and which will have devastating consequences to the Aus</w:t>
      </w:r>
      <w:r>
        <w:rPr>
          <w:rFonts w:ascii="Arial" w:hAnsi="Arial" w:cs="Arial"/>
          <w:sz w:val="22"/>
          <w:szCs w:val="22"/>
        </w:rPr>
        <w:t>tralian economy, society</w:t>
      </w:r>
      <w:r w:rsidRPr="008D3F23">
        <w:rPr>
          <w:rFonts w:ascii="Arial" w:hAnsi="Arial" w:cs="Arial"/>
          <w:sz w:val="22"/>
          <w:szCs w:val="22"/>
        </w:rPr>
        <w:t xml:space="preserve"> and our ‘way of life’.</w:t>
      </w:r>
    </w:p>
    <w:p w14:paraId="09EB4D99" w14:textId="77777777" w:rsidR="00274DF8" w:rsidRPr="008D3F23" w:rsidRDefault="00274DF8" w:rsidP="00274DF8">
      <w:pPr>
        <w:rPr>
          <w:rFonts w:ascii="Arial" w:hAnsi="Arial" w:cs="Arial"/>
          <w:sz w:val="22"/>
          <w:szCs w:val="22"/>
        </w:rPr>
      </w:pPr>
    </w:p>
    <w:p w14:paraId="230CA094" w14:textId="77777777" w:rsidR="00274DF8" w:rsidRPr="008D3F23" w:rsidRDefault="00274DF8" w:rsidP="00274DF8">
      <w:pPr>
        <w:rPr>
          <w:rFonts w:ascii="Arial" w:hAnsi="Arial" w:cs="Arial"/>
          <w:sz w:val="22"/>
          <w:szCs w:val="22"/>
        </w:rPr>
      </w:pPr>
      <w:r w:rsidRPr="008D3F23">
        <w:rPr>
          <w:rFonts w:ascii="Arial" w:hAnsi="Arial" w:cs="Arial"/>
          <w:sz w:val="22"/>
          <w:szCs w:val="22"/>
        </w:rPr>
        <w:t>In September 2021, the political leaders of Australia, the UK and the USA a</w:t>
      </w:r>
      <w:r>
        <w:rPr>
          <w:rFonts w:ascii="Arial" w:hAnsi="Arial" w:cs="Arial"/>
          <w:sz w:val="22"/>
          <w:szCs w:val="22"/>
        </w:rPr>
        <w:t xml:space="preserve">nnounced a new trilateral </w:t>
      </w:r>
      <w:r w:rsidRPr="008D3F23">
        <w:rPr>
          <w:rFonts w:ascii="Arial" w:hAnsi="Arial" w:cs="Arial"/>
          <w:sz w:val="22"/>
          <w:szCs w:val="22"/>
        </w:rPr>
        <w:t xml:space="preserve">security pact, AUKUS.  On 13 March 2023, the three countries announced some details of the partnership to build and sustain Australia’s ‘undersea capability’.  It’s important to keep in mind that nuclear-powered submarines are only one part of the AUKUS pact.  </w:t>
      </w:r>
    </w:p>
    <w:p w14:paraId="367917DF" w14:textId="77777777" w:rsidR="00274DF8" w:rsidRPr="008D3F23" w:rsidRDefault="00274DF8" w:rsidP="00274DF8">
      <w:pPr>
        <w:rPr>
          <w:rFonts w:ascii="Arial" w:hAnsi="Arial" w:cs="Arial"/>
          <w:sz w:val="22"/>
          <w:szCs w:val="22"/>
        </w:rPr>
      </w:pPr>
    </w:p>
    <w:p w14:paraId="5E959223" w14:textId="77777777" w:rsidR="00274DF8" w:rsidRPr="008D3F23" w:rsidRDefault="00274DF8" w:rsidP="00274DF8">
      <w:pPr>
        <w:rPr>
          <w:rFonts w:ascii="Arial" w:hAnsi="Arial" w:cs="Arial"/>
          <w:sz w:val="22"/>
          <w:szCs w:val="22"/>
        </w:rPr>
      </w:pPr>
      <w:r>
        <w:rPr>
          <w:rFonts w:ascii="Arial" w:hAnsi="Arial" w:cs="Arial"/>
          <w:sz w:val="22"/>
          <w:szCs w:val="22"/>
        </w:rPr>
        <w:t>The timing of the public propaganda and the announcement</w:t>
      </w:r>
      <w:r w:rsidRPr="008D3F23">
        <w:rPr>
          <w:rFonts w:ascii="Arial" w:hAnsi="Arial" w:cs="Arial"/>
          <w:sz w:val="22"/>
          <w:szCs w:val="22"/>
        </w:rPr>
        <w:t xml:space="preserve"> was unlikely coincidental.  That’s how any form of fear-based propaganda works. People are reminded, often in accentuated language, of a problem (real or potential), linked where possible to a past experience, topped with a strong dose of fea</w:t>
      </w:r>
      <w:r>
        <w:rPr>
          <w:rFonts w:ascii="Arial" w:hAnsi="Arial" w:cs="Arial"/>
          <w:sz w:val="22"/>
          <w:szCs w:val="22"/>
        </w:rPr>
        <w:t>r of ‘the other’ or the ‘destruction of</w:t>
      </w:r>
      <w:r w:rsidRPr="008D3F23">
        <w:rPr>
          <w:rFonts w:ascii="Arial" w:hAnsi="Arial" w:cs="Arial"/>
          <w:sz w:val="22"/>
          <w:szCs w:val="22"/>
        </w:rPr>
        <w:t xml:space="preserve"> our way of life’.</w:t>
      </w:r>
    </w:p>
    <w:p w14:paraId="2B143789" w14:textId="77777777" w:rsidR="00274DF8" w:rsidRPr="008D3F23" w:rsidRDefault="00274DF8" w:rsidP="00274DF8">
      <w:pPr>
        <w:rPr>
          <w:rFonts w:ascii="Arial" w:hAnsi="Arial" w:cs="Arial"/>
          <w:sz w:val="22"/>
          <w:szCs w:val="22"/>
        </w:rPr>
      </w:pPr>
    </w:p>
    <w:p w14:paraId="41A34F0C" w14:textId="77777777" w:rsidR="00274DF8" w:rsidRDefault="00274DF8" w:rsidP="00274DF8">
      <w:pPr>
        <w:rPr>
          <w:rFonts w:ascii="Arial" w:hAnsi="Arial" w:cs="Arial"/>
          <w:sz w:val="22"/>
          <w:szCs w:val="22"/>
        </w:rPr>
      </w:pPr>
      <w:r w:rsidRPr="008D3F23">
        <w:rPr>
          <w:rFonts w:ascii="Arial" w:hAnsi="Arial" w:cs="Arial"/>
          <w:sz w:val="22"/>
          <w:szCs w:val="22"/>
        </w:rPr>
        <w:t>All sides of an argument can, and often do, use blatant or subtle propaganda.</w:t>
      </w:r>
    </w:p>
    <w:p w14:paraId="311C55C1" w14:textId="77777777" w:rsidR="00274DF8" w:rsidRDefault="00274DF8" w:rsidP="00274DF8">
      <w:pPr>
        <w:rPr>
          <w:rFonts w:ascii="Arial" w:hAnsi="Arial" w:cs="Arial"/>
          <w:sz w:val="22"/>
          <w:szCs w:val="22"/>
        </w:rPr>
      </w:pPr>
    </w:p>
    <w:p w14:paraId="27129126" w14:textId="77777777" w:rsidR="00274DF8" w:rsidRPr="008D3F23" w:rsidRDefault="00274DF8" w:rsidP="00274DF8">
      <w:pPr>
        <w:ind w:hanging="142"/>
        <w:rPr>
          <w:rFonts w:ascii="Arial" w:hAnsi="Arial" w:cs="Arial"/>
          <w:sz w:val="22"/>
          <w:szCs w:val="22"/>
        </w:rPr>
      </w:pPr>
      <w:r w:rsidRPr="008D3F23">
        <w:rPr>
          <w:rFonts w:ascii="Arial" w:hAnsi="Arial" w:cs="Arial"/>
          <w:b/>
          <w:sz w:val="22"/>
          <w:szCs w:val="22"/>
        </w:rPr>
        <w:t>QPLC encourages</w:t>
      </w:r>
      <w:r w:rsidRPr="008D3F23">
        <w:rPr>
          <w:rFonts w:ascii="Arial" w:hAnsi="Arial" w:cs="Arial"/>
          <w:sz w:val="22"/>
          <w:szCs w:val="22"/>
        </w:rPr>
        <w:t xml:space="preserve"> Friends to access information from a wide diversity of sources. For example, the 14 March 2023 AUKUS Joint Leaders Statement from the US Embassy and Consulates in Australia includes a useful fact sheet  </w:t>
      </w:r>
    </w:p>
    <w:p w14:paraId="0E5735F3" w14:textId="77777777" w:rsidR="00274DF8" w:rsidRPr="008D3F23" w:rsidRDefault="00274DF8" w:rsidP="00274DF8">
      <w:pPr>
        <w:tabs>
          <w:tab w:val="left" w:pos="6740"/>
        </w:tabs>
        <w:rPr>
          <w:rFonts w:ascii="Arial" w:hAnsi="Arial" w:cs="Arial"/>
          <w:sz w:val="22"/>
          <w:szCs w:val="22"/>
        </w:rPr>
      </w:pPr>
      <w:r w:rsidRPr="008D3F23">
        <w:rPr>
          <w:rFonts w:ascii="Arial" w:hAnsi="Arial" w:cs="Arial"/>
          <w:sz w:val="22"/>
          <w:szCs w:val="22"/>
        </w:rPr>
        <w:t>(</w:t>
      </w:r>
      <w:hyperlink r:id="rId12" w:history="1">
        <w:r w:rsidRPr="008D3F23">
          <w:rPr>
            <w:rStyle w:val="Hyperlink"/>
            <w:rFonts w:ascii="Arial" w:hAnsi="Arial" w:cs="Arial"/>
            <w:sz w:val="22"/>
            <w:szCs w:val="22"/>
          </w:rPr>
          <w:t>https://au.usembassy.gov/aukus-joint-leaders-statement/</w:t>
        </w:r>
      </w:hyperlink>
      <w:r>
        <w:rPr>
          <w:rFonts w:ascii="Arial" w:hAnsi="Arial" w:cs="Arial"/>
          <w:sz w:val="22"/>
          <w:szCs w:val="22"/>
        </w:rPr>
        <w:t>), while the Pacific Island Times (</w:t>
      </w:r>
      <w:hyperlink r:id="rId13" w:history="1">
        <w:r w:rsidRPr="005A70E6">
          <w:rPr>
            <w:rStyle w:val="Hyperlink"/>
            <w:rFonts w:ascii="Arial" w:hAnsi="Arial" w:cs="Arial"/>
            <w:sz w:val="22"/>
            <w:szCs w:val="22"/>
          </w:rPr>
          <w:t>https://www.pacificislandtimes.com/</w:t>
        </w:r>
      </w:hyperlink>
      <w:r>
        <w:rPr>
          <w:rFonts w:ascii="Arial" w:hAnsi="Arial" w:cs="Arial"/>
          <w:sz w:val="22"/>
          <w:szCs w:val="22"/>
        </w:rPr>
        <w:t xml:space="preserve">) is published in Guam by the Pacific Independent News Service. </w:t>
      </w:r>
    </w:p>
    <w:p w14:paraId="6B51BCDA" w14:textId="77777777" w:rsidR="00DF5AC7" w:rsidRPr="00FE6F00" w:rsidRDefault="00DF5AC7" w:rsidP="00DF5AC7">
      <w:pPr>
        <w:spacing w:before="0" w:after="0"/>
        <w:rPr>
          <w:rFonts w:ascii="Arial" w:hAnsi="Arial" w:cs="Arial"/>
          <w:sz w:val="22"/>
          <w:szCs w:val="22"/>
          <w:lang w:eastAsia="en-AU"/>
        </w:rPr>
      </w:pPr>
    </w:p>
    <w:sectPr w:rsidR="00DF5AC7" w:rsidRPr="00FE6F00" w:rsidSect="00961BB5">
      <w:headerReference w:type="even" r:id="rId14"/>
      <w:headerReference w:type="default" r:id="rId15"/>
      <w:footerReference w:type="even" r:id="rId16"/>
      <w:footerReference w:type="default" r:id="rId17"/>
      <w:headerReference w:type="first" r:id="rId18"/>
      <w:footerReference w:type="first" r:id="rId19"/>
      <w:pgSz w:w="11899" w:h="16838"/>
      <w:pgMar w:top="680" w:right="1134" w:bottom="680" w:left="1134" w:header="709"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99E7" w14:textId="77777777" w:rsidR="001D6807" w:rsidRDefault="001D6807">
      <w:pPr>
        <w:spacing w:before="0" w:after="0"/>
      </w:pPr>
      <w:r>
        <w:separator/>
      </w:r>
    </w:p>
  </w:endnote>
  <w:endnote w:type="continuationSeparator" w:id="0">
    <w:p w14:paraId="12D0E61A" w14:textId="77777777" w:rsidR="001D6807" w:rsidRDefault="001D68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FC24" w14:textId="77777777" w:rsidR="00382396" w:rsidRDefault="00382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0CE" w14:textId="77777777" w:rsidR="00382396" w:rsidRDefault="00382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7DC6" w14:textId="0A9AAD5E" w:rsidR="00D06BF4" w:rsidRDefault="00D35B0A">
    <w:pPr>
      <w:pStyle w:val="Footer"/>
    </w:pPr>
    <w:r>
      <w:rPr>
        <w:noProof/>
      </w:rPr>
      <mc:AlternateContent>
        <mc:Choice Requires="wps">
          <w:drawing>
            <wp:anchor distT="0" distB="0" distL="114300" distR="114300" simplePos="0" relativeHeight="251658240" behindDoc="1" locked="0" layoutInCell="1" allowOverlap="1" wp14:anchorId="40AE8242" wp14:editId="51CEEE59">
              <wp:simplePos x="0" y="0"/>
              <wp:positionH relativeFrom="page">
                <wp:posOffset>4781550</wp:posOffset>
              </wp:positionH>
              <wp:positionV relativeFrom="page">
                <wp:posOffset>9532620</wp:posOffset>
              </wp:positionV>
              <wp:extent cx="1270" cy="716915"/>
              <wp:effectExtent l="9525" t="7620" r="8255"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7169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F211"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750.6pt" to="376.6pt,8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01C7F98B" wp14:editId="062560BA">
              <wp:simplePos x="0" y="0"/>
              <wp:positionH relativeFrom="page">
                <wp:posOffset>4966335</wp:posOffset>
              </wp:positionH>
              <wp:positionV relativeFrom="page">
                <wp:posOffset>9620250</wp:posOffset>
              </wp:positionV>
              <wp:extent cx="1714500" cy="733425"/>
              <wp:effectExtent l="381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C8D67" w14:textId="77777777" w:rsidR="00D06BF4" w:rsidRDefault="00095C2B" w:rsidP="00D06BF4">
                          <w:pPr>
                            <w:spacing w:before="20" w:after="0" w:line="200" w:lineRule="exact"/>
                            <w:rPr>
                              <w:color w:val="333333"/>
                              <w:sz w:val="16"/>
                              <w:lang w:val="en-US"/>
                            </w:rPr>
                          </w:pPr>
                          <w:r>
                            <w:rPr>
                              <w:color w:val="333333"/>
                              <w:sz w:val="16"/>
                              <w:lang w:val="en-US"/>
                            </w:rPr>
                            <w:t>PO Box 6063</w:t>
                          </w:r>
                        </w:p>
                        <w:p w14:paraId="2AC97B37" w14:textId="77777777"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14:paraId="0E88BBCF" w14:textId="77777777"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14:paraId="2E99AAF9" w14:textId="77777777"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w:t>
                          </w:r>
                          <w:r w:rsidR="00382396">
                            <w:rPr>
                              <w:rFonts w:ascii="Arial" w:hAnsi="Arial"/>
                              <w:color w:val="000000"/>
                              <w:sz w:val="16"/>
                              <w:lang w:val="en-US"/>
                            </w:rPr>
                            <w:t>/qplc</w:t>
                          </w:r>
                          <w:r>
                            <w:rPr>
                              <w:rFonts w:ascii="Arial" w:hAnsi="Arial"/>
                              <w:color w:val="000000"/>
                              <w:sz w:val="16"/>
                              <w:lang w:val="en-US"/>
                            </w:rPr>
                            <w:br/>
                            <w:t>ABN 16</w:t>
                          </w:r>
                          <w:r>
                            <w:rPr>
                              <w:rFonts w:ascii="Arial" w:hAnsi="Arial"/>
                              <w:color w:val="000000"/>
                              <w:sz w:val="16"/>
                            </w:rPr>
                            <w:t xml:space="preserve"> 036 715 933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7F98B" id="_x0000_t202" coordsize="21600,21600" o:spt="202" path="m,l,21600r21600,l21600,xe">
              <v:stroke joinstyle="miter"/>
              <v:path gradientshapeok="t" o:connecttype="rect"/>
            </v:shapetype>
            <v:shape id="Text Box 9" o:spid="_x0000_s1027" type="#_x0000_t202" style="position:absolute;margin-left:391.05pt;margin-top:757.5pt;width:13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" filled="f" stroked="f">
              <v:textbox inset="0,0,0,0">
                <w:txbxContent>
                  <w:p w14:paraId="23FC8D67" w14:textId="77777777" w:rsidR="00D06BF4" w:rsidRDefault="00095C2B" w:rsidP="00D06BF4">
                    <w:pPr>
                      <w:spacing w:before="20" w:after="0" w:line="200" w:lineRule="exact"/>
                      <w:rPr>
                        <w:color w:val="333333"/>
                        <w:sz w:val="16"/>
                        <w:lang w:val="en-US"/>
                      </w:rPr>
                    </w:pPr>
                    <w:r>
                      <w:rPr>
                        <w:color w:val="333333"/>
                        <w:sz w:val="16"/>
                        <w:lang w:val="en-US"/>
                      </w:rPr>
                      <w:t>PO Box 6063</w:t>
                    </w:r>
                  </w:p>
                  <w:p w14:paraId="2AC97B37" w14:textId="77777777"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14:paraId="0E88BBCF" w14:textId="77777777"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14:paraId="2E99AAF9" w14:textId="77777777"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w:t>
                    </w:r>
                    <w:r w:rsidR="00382396">
                      <w:rPr>
                        <w:rFonts w:ascii="Arial" w:hAnsi="Arial"/>
                        <w:color w:val="000000"/>
                        <w:sz w:val="16"/>
                        <w:lang w:val="en-US"/>
                      </w:rPr>
                      <w:t>/qplc</w:t>
                    </w:r>
                    <w:r>
                      <w:rPr>
                        <w:rFonts w:ascii="Arial" w:hAnsi="Arial"/>
                        <w:color w:val="000000"/>
                        <w:sz w:val="16"/>
                        <w:lang w:val="en-US"/>
                      </w:rPr>
                      <w:br/>
                      <w:t>ABN 16</w:t>
                    </w:r>
                    <w:r>
                      <w:rPr>
                        <w:rFonts w:ascii="Arial" w:hAnsi="Arial"/>
                        <w:color w:val="000000"/>
                        <w:sz w:val="16"/>
                      </w:rPr>
                      <w:t xml:space="preserve"> 036 715 933</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FBCFB9F" wp14:editId="4CC995B8">
              <wp:simplePos x="0" y="0"/>
              <wp:positionH relativeFrom="page">
                <wp:posOffset>3251835</wp:posOffset>
              </wp:positionH>
              <wp:positionV relativeFrom="page">
                <wp:posOffset>9720580</wp:posOffset>
              </wp:positionV>
              <wp:extent cx="1600200" cy="683260"/>
              <wp:effectExtent l="381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1FE5" w14:textId="77777777"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FB9F" id="Text Box 7" o:spid="_x0000_s1028" type="#_x0000_t202" style="position:absolute;margin-left:256.05pt;margin-top:765.4pt;width:126pt;height:5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" filled="f" stroked="f">
              <v:textbox inset="0,0,0,0">
                <w:txbxContent>
                  <w:p w14:paraId="4C711FE5" w14:textId="77777777"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DAD3" w14:textId="77777777" w:rsidR="001D6807" w:rsidRDefault="001D6807">
      <w:pPr>
        <w:spacing w:before="0" w:after="0"/>
      </w:pPr>
      <w:r>
        <w:separator/>
      </w:r>
    </w:p>
  </w:footnote>
  <w:footnote w:type="continuationSeparator" w:id="0">
    <w:p w14:paraId="11DBE232" w14:textId="77777777" w:rsidR="001D6807" w:rsidRDefault="001D68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CA2" w14:textId="77777777" w:rsidR="00382396" w:rsidRDefault="00382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7A88" w14:textId="77777777" w:rsidR="008D4C13" w:rsidRDefault="008D4C13">
    <w:pPr>
      <w:pStyle w:val="Header"/>
      <w:jc w:val="center"/>
    </w:pPr>
    <w:r>
      <w:fldChar w:fldCharType="begin"/>
    </w:r>
    <w:r>
      <w:instrText xml:space="preserve"> PAGE   \* MERGEFORMAT </w:instrText>
    </w:r>
    <w:r>
      <w:fldChar w:fldCharType="separate"/>
    </w:r>
    <w:r w:rsidR="00080FA2">
      <w:rPr>
        <w:noProof/>
      </w:rPr>
      <w:t>4</w:t>
    </w:r>
    <w:r>
      <w:rPr>
        <w:noProof/>
      </w:rPr>
      <w:fldChar w:fldCharType="end"/>
    </w:r>
  </w:p>
  <w:p w14:paraId="56AC92DD" w14:textId="77777777" w:rsidR="00D06BF4" w:rsidRDefault="00D06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4F0E" w14:textId="73179CA5" w:rsidR="00D06BF4" w:rsidRPr="00F22027" w:rsidRDefault="00D35B0A">
    <w:pPr>
      <w:pStyle w:val="Header"/>
      <w:rPr>
        <w:rFonts w:ascii="Calibri" w:hAnsi="Calibri"/>
        <w:b/>
        <w:color w:val="0070C0"/>
        <w:sz w:val="44"/>
        <w:szCs w:val="44"/>
      </w:rPr>
    </w:pPr>
    <w:r w:rsidRPr="00F22027">
      <w:rPr>
        <w:rFonts w:ascii="Calibri" w:hAnsi="Calibri"/>
        <w:b/>
        <w:noProof/>
        <w:color w:val="0070C0"/>
        <w:sz w:val="44"/>
        <w:szCs w:val="44"/>
      </w:rPr>
      <w:drawing>
        <wp:anchor distT="0" distB="0" distL="114300" distR="114300" simplePos="0" relativeHeight="251656192" behindDoc="1" locked="0" layoutInCell="1" allowOverlap="1" wp14:anchorId="5930D028" wp14:editId="79454FE9">
          <wp:simplePos x="0" y="0"/>
          <wp:positionH relativeFrom="page">
            <wp:posOffset>5521325</wp:posOffset>
          </wp:positionH>
          <wp:positionV relativeFrom="page">
            <wp:posOffset>217170</wp:posOffset>
          </wp:positionV>
          <wp:extent cx="2514600" cy="21463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BF4" w:rsidRPr="00F22027">
      <w:rPr>
        <w:rFonts w:ascii="Calibri" w:hAnsi="Calibri"/>
        <w:b/>
        <w:color w:val="0070C0"/>
        <w:sz w:val="44"/>
        <w:szCs w:val="44"/>
      </w:rPr>
      <w:t>Quaker Peace &amp; Legislation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285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9F7E82"/>
    <w:multiLevelType w:val="hybridMultilevel"/>
    <w:tmpl w:val="72E08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9F2760"/>
    <w:multiLevelType w:val="hybridMultilevel"/>
    <w:tmpl w:val="8F10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C0561"/>
    <w:multiLevelType w:val="hybridMultilevel"/>
    <w:tmpl w:val="F5C0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A6C31"/>
    <w:multiLevelType w:val="hybridMultilevel"/>
    <w:tmpl w:val="122C9F52"/>
    <w:lvl w:ilvl="0" w:tplc="DBC4AE96">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E60B5D"/>
    <w:multiLevelType w:val="hybridMultilevel"/>
    <w:tmpl w:val="53344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E12B72"/>
    <w:multiLevelType w:val="hybridMultilevel"/>
    <w:tmpl w:val="C7EC5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313F34"/>
    <w:multiLevelType w:val="hybridMultilevel"/>
    <w:tmpl w:val="F07C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7A39A8"/>
    <w:multiLevelType w:val="hybridMultilevel"/>
    <w:tmpl w:val="65642BC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6A4E08C6"/>
    <w:multiLevelType w:val="hybridMultilevel"/>
    <w:tmpl w:val="A300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9B7039"/>
    <w:multiLevelType w:val="hybridMultilevel"/>
    <w:tmpl w:val="29B4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C23492"/>
    <w:multiLevelType w:val="hybridMultilevel"/>
    <w:tmpl w:val="FE68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3493870">
    <w:abstractNumId w:val="0"/>
  </w:num>
  <w:num w:numId="2" w16cid:durableId="1503398126">
    <w:abstractNumId w:val="7"/>
  </w:num>
  <w:num w:numId="3" w16cid:durableId="1291015469">
    <w:abstractNumId w:val="10"/>
  </w:num>
  <w:num w:numId="4" w16cid:durableId="2006080634">
    <w:abstractNumId w:val="9"/>
  </w:num>
  <w:num w:numId="5" w16cid:durableId="290474670">
    <w:abstractNumId w:val="5"/>
  </w:num>
  <w:num w:numId="6" w16cid:durableId="1132210492">
    <w:abstractNumId w:val="1"/>
  </w:num>
  <w:num w:numId="7" w16cid:durableId="189415593">
    <w:abstractNumId w:val="11"/>
  </w:num>
  <w:num w:numId="8" w16cid:durableId="1265306685">
    <w:abstractNumId w:val="2"/>
  </w:num>
  <w:num w:numId="9" w16cid:durableId="479614637">
    <w:abstractNumId w:val="3"/>
  </w:num>
  <w:num w:numId="10" w16cid:durableId="1580870930">
    <w:abstractNumId w:val="6"/>
  </w:num>
  <w:num w:numId="11" w16cid:durableId="161357342">
    <w:abstractNumId w:val="4"/>
  </w:num>
  <w:num w:numId="12" w16cid:durableId="41832998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B2"/>
    <w:rsid w:val="00080FA2"/>
    <w:rsid w:val="00095C2B"/>
    <w:rsid w:val="001933F1"/>
    <w:rsid w:val="00197E40"/>
    <w:rsid w:val="001A44B2"/>
    <w:rsid w:val="001C1654"/>
    <w:rsid w:val="001D3E36"/>
    <w:rsid w:val="001D6807"/>
    <w:rsid w:val="00221879"/>
    <w:rsid w:val="00224DEE"/>
    <w:rsid w:val="0026150F"/>
    <w:rsid w:val="00274DF8"/>
    <w:rsid w:val="002A67CF"/>
    <w:rsid w:val="003071D1"/>
    <w:rsid w:val="00325CE8"/>
    <w:rsid w:val="00375C8D"/>
    <w:rsid w:val="00382396"/>
    <w:rsid w:val="00382D0F"/>
    <w:rsid w:val="003A7965"/>
    <w:rsid w:val="003C2B92"/>
    <w:rsid w:val="00483D45"/>
    <w:rsid w:val="004C0626"/>
    <w:rsid w:val="004F0060"/>
    <w:rsid w:val="004F421B"/>
    <w:rsid w:val="00511903"/>
    <w:rsid w:val="005500B0"/>
    <w:rsid w:val="00597548"/>
    <w:rsid w:val="005E6DBE"/>
    <w:rsid w:val="0066263C"/>
    <w:rsid w:val="00682E70"/>
    <w:rsid w:val="006B1E46"/>
    <w:rsid w:val="006C39C9"/>
    <w:rsid w:val="006C3F83"/>
    <w:rsid w:val="007477B9"/>
    <w:rsid w:val="00791408"/>
    <w:rsid w:val="007D664D"/>
    <w:rsid w:val="007E051E"/>
    <w:rsid w:val="00813A23"/>
    <w:rsid w:val="00837154"/>
    <w:rsid w:val="00846C28"/>
    <w:rsid w:val="008505BF"/>
    <w:rsid w:val="00890C0A"/>
    <w:rsid w:val="008963D4"/>
    <w:rsid w:val="008B3677"/>
    <w:rsid w:val="008C214D"/>
    <w:rsid w:val="008D4C13"/>
    <w:rsid w:val="008E466B"/>
    <w:rsid w:val="008E7D4C"/>
    <w:rsid w:val="00904D8E"/>
    <w:rsid w:val="00961BB5"/>
    <w:rsid w:val="009646AD"/>
    <w:rsid w:val="009948ED"/>
    <w:rsid w:val="00994D21"/>
    <w:rsid w:val="009B3C1C"/>
    <w:rsid w:val="009E31BE"/>
    <w:rsid w:val="00A04D26"/>
    <w:rsid w:val="00A32DB5"/>
    <w:rsid w:val="00A9346C"/>
    <w:rsid w:val="00AA32B9"/>
    <w:rsid w:val="00B01786"/>
    <w:rsid w:val="00B06754"/>
    <w:rsid w:val="00B10424"/>
    <w:rsid w:val="00B21567"/>
    <w:rsid w:val="00B61A8F"/>
    <w:rsid w:val="00B75B58"/>
    <w:rsid w:val="00B80EB3"/>
    <w:rsid w:val="00B92214"/>
    <w:rsid w:val="00B926BC"/>
    <w:rsid w:val="00BD3091"/>
    <w:rsid w:val="00C052B3"/>
    <w:rsid w:val="00C059E8"/>
    <w:rsid w:val="00C46F21"/>
    <w:rsid w:val="00C62EBD"/>
    <w:rsid w:val="00C70A21"/>
    <w:rsid w:val="00CC194E"/>
    <w:rsid w:val="00D06BF4"/>
    <w:rsid w:val="00D1238E"/>
    <w:rsid w:val="00D35B0A"/>
    <w:rsid w:val="00D50B6A"/>
    <w:rsid w:val="00DF5AC7"/>
    <w:rsid w:val="00E222DF"/>
    <w:rsid w:val="00E9222E"/>
    <w:rsid w:val="00EC1A47"/>
    <w:rsid w:val="00EE3ACA"/>
    <w:rsid w:val="00EE7CEA"/>
    <w:rsid w:val="00F22027"/>
    <w:rsid w:val="00F27F8A"/>
    <w:rsid w:val="00F45A67"/>
    <w:rsid w:val="00F71F9B"/>
    <w:rsid w:val="00FA4574"/>
    <w:rsid w:val="00FE32C1"/>
    <w:rsid w:val="00FE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182FEF0"/>
  <w15:chartTrackingRefBased/>
  <w15:docId w15:val="{CB8C6622-5137-435E-BDD6-AD1C7D8C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A1"/>
    <w:pPr>
      <w:spacing w:before="120" w:after="120"/>
    </w:pPr>
    <w:rPr>
      <w:sz w:val="24"/>
      <w:lang w:eastAsia="en-US"/>
    </w:rPr>
  </w:style>
  <w:style w:type="paragraph" w:styleId="Heading1">
    <w:name w:val="heading 1"/>
    <w:basedOn w:val="Normal"/>
    <w:next w:val="Normal"/>
    <w:qFormat/>
    <w:rsid w:val="0004371B"/>
    <w:pPr>
      <w:keepNext/>
      <w:spacing w:before="240" w:after="60"/>
      <w:outlineLvl w:val="0"/>
    </w:pPr>
    <w:rPr>
      <w:rFonts w:ascii="Arial" w:hAnsi="Arial"/>
      <w:b/>
      <w:kern w:val="32"/>
      <w:sz w:val="32"/>
      <w:szCs w:val="32"/>
    </w:rPr>
  </w:style>
  <w:style w:type="paragraph" w:styleId="Heading3">
    <w:name w:val="heading 3"/>
    <w:basedOn w:val="Normal"/>
    <w:next w:val="Normal"/>
    <w:qFormat/>
    <w:rsid w:val="0004371B"/>
    <w:pPr>
      <w:keepNext/>
      <w:spacing w:before="240" w:after="60"/>
      <w:outlineLvl w:val="2"/>
    </w:pPr>
    <w:rPr>
      <w:rFonts w:ascii="Arial" w:hAnsi="Arial"/>
      <w:b/>
      <w:sz w:val="26"/>
      <w:szCs w:val="26"/>
    </w:rPr>
  </w:style>
  <w:style w:type="paragraph" w:styleId="Heading4">
    <w:name w:val="heading 4"/>
    <w:basedOn w:val="Normal"/>
    <w:next w:val="Normal"/>
    <w:qFormat/>
    <w:rsid w:val="00CD563D"/>
    <w:pPr>
      <w:keepNext/>
      <w:spacing w:before="240" w:after="60"/>
      <w:outlineLvl w:val="3"/>
    </w:pPr>
    <w:rPr>
      <w:b/>
      <w:sz w:val="28"/>
      <w:szCs w:val="28"/>
    </w:rPr>
  </w:style>
  <w:style w:type="paragraph" w:styleId="Heading5">
    <w:name w:val="heading 5"/>
    <w:basedOn w:val="Normal"/>
    <w:next w:val="Normal"/>
    <w:qFormat/>
    <w:rsid w:val="00BF703E"/>
    <w:pPr>
      <w:spacing w:before="240" w:after="60"/>
      <w:outlineLvl w:val="4"/>
    </w:pPr>
    <w:rPr>
      <w:b/>
      <w:i/>
      <w:sz w:val="26"/>
      <w:szCs w:val="26"/>
    </w:rPr>
  </w:style>
  <w:style w:type="paragraph" w:styleId="Heading6">
    <w:name w:val="heading 6"/>
    <w:basedOn w:val="Normal"/>
    <w:next w:val="Normal"/>
    <w:qFormat/>
    <w:rsid w:val="00BF703E"/>
    <w:pPr>
      <w:spacing w:before="240" w:after="60"/>
      <w:outlineLvl w:val="5"/>
    </w:pPr>
    <w:rPr>
      <w:b/>
      <w:sz w:val="22"/>
      <w:szCs w:val="22"/>
    </w:rPr>
  </w:style>
  <w:style w:type="paragraph" w:styleId="Heading7">
    <w:name w:val="heading 7"/>
    <w:basedOn w:val="Normal"/>
    <w:next w:val="Normal"/>
    <w:qFormat/>
    <w:rsid w:val="00650A9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lang w:val="en-GB"/>
    </w:rPr>
  </w:style>
  <w:style w:type="paragraph" w:customStyle="1" w:styleId="Body">
    <w:name w:val="Body"/>
    <w:basedOn w:val="Normal"/>
    <w:rsid w:val="00E81F86"/>
    <w:rPr>
      <w:rFonts w:ascii="Arial" w:hAnsi="Arial"/>
      <w:lang w:val="en-US"/>
    </w:rPr>
  </w:style>
  <w:style w:type="paragraph" w:customStyle="1" w:styleId="lettertext">
    <w:name w:val="letter text"/>
    <w:rsid w:val="006B03D2"/>
    <w:pPr>
      <w:spacing w:before="120" w:after="120"/>
    </w:pPr>
    <w:rPr>
      <w:rFonts w:ascii="Arial" w:hAnsi="Arial"/>
      <w:noProof/>
      <w:sz w:val="22"/>
      <w:lang w:eastAsia="en-US"/>
    </w:rPr>
  </w:style>
  <w:style w:type="paragraph" w:customStyle="1" w:styleId="Lettertextflush">
    <w:name w:val="Letter text flush"/>
    <w:rPr>
      <w:rFonts w:ascii="Arial" w:hAnsi="Arial"/>
      <w:noProof/>
      <w:sz w:val="22"/>
      <w:lang w:eastAsia="en-US"/>
    </w:rPr>
  </w:style>
  <w:style w:type="character" w:styleId="Hyperlink">
    <w:name w:val="Hyperlink"/>
    <w:rsid w:val="00E81F86"/>
    <w:rPr>
      <w:color w:val="0000FF"/>
      <w:u w:val="single"/>
    </w:rPr>
  </w:style>
  <w:style w:type="paragraph" w:customStyle="1" w:styleId="Address">
    <w:name w:val="Address"/>
    <w:basedOn w:val="Body"/>
    <w:rsid w:val="00E81F86"/>
    <w:pPr>
      <w:spacing w:before="0" w:after="0"/>
    </w:pPr>
    <w:rPr>
      <w:sz w:val="22"/>
    </w:rPr>
  </w:style>
  <w:style w:type="paragraph" w:styleId="Title">
    <w:name w:val="Title"/>
    <w:basedOn w:val="Normal"/>
    <w:qFormat/>
    <w:rsid w:val="00CD563D"/>
    <w:pPr>
      <w:spacing w:before="0" w:after="0"/>
      <w:jc w:val="center"/>
    </w:pPr>
    <w:rPr>
      <w:b/>
      <w:lang w:val="en-US"/>
    </w:rPr>
  </w:style>
  <w:style w:type="table" w:styleId="TableGrid">
    <w:name w:val="Table Grid"/>
    <w:basedOn w:val="TableNormal"/>
    <w:rsid w:val="00015D0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50A94"/>
    <w:pPr>
      <w:numPr>
        <w:numId w:val="1"/>
      </w:numPr>
      <w:spacing w:before="20" w:after="0"/>
    </w:pPr>
    <w:rPr>
      <w:rFonts w:ascii="Arial" w:hAnsi="Arial"/>
      <w:sz w:val="20"/>
      <w:lang w:val="en-US"/>
    </w:rPr>
  </w:style>
  <w:style w:type="paragraph" w:customStyle="1" w:styleId="Paragraph">
    <w:name w:val="Paragraph"/>
    <w:basedOn w:val="Normal"/>
    <w:rsid w:val="009E31BE"/>
    <w:pPr>
      <w:numPr>
        <w:ilvl w:val="12"/>
      </w:numPr>
      <w:spacing w:before="240" w:after="0" w:line="360" w:lineRule="auto"/>
    </w:pPr>
  </w:style>
  <w:style w:type="paragraph" w:styleId="NormalWeb">
    <w:name w:val="Normal (Web)"/>
    <w:basedOn w:val="Normal"/>
    <w:uiPriority w:val="99"/>
    <w:semiHidden/>
    <w:unhideWhenUsed/>
    <w:rsid w:val="00CC194E"/>
    <w:pPr>
      <w:spacing w:before="100" w:beforeAutospacing="1" w:after="100" w:afterAutospacing="1"/>
    </w:pPr>
    <w:rPr>
      <w:szCs w:val="24"/>
      <w:lang w:eastAsia="en-AU"/>
    </w:rPr>
  </w:style>
  <w:style w:type="character" w:customStyle="1" w:styleId="HeaderChar">
    <w:name w:val="Header Char"/>
    <w:link w:val="Header"/>
    <w:uiPriority w:val="99"/>
    <w:rsid w:val="008D4C13"/>
    <w:rPr>
      <w:sz w:val="24"/>
      <w:lang w:eastAsia="en-US"/>
    </w:rPr>
  </w:style>
  <w:style w:type="paragraph" w:styleId="ListParagraph">
    <w:name w:val="List Paragraph"/>
    <w:basedOn w:val="Normal"/>
    <w:uiPriority w:val="34"/>
    <w:qFormat/>
    <w:rsid w:val="00274DF8"/>
    <w:pPr>
      <w:spacing w:before="0" w:after="0"/>
      <w:ind w:left="720"/>
      <w:contextualSpacing/>
    </w:pPr>
    <w:rPr>
      <w:rFonts w:ascii="Cambria" w:eastAsia="MS Mincho"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4209">
      <w:bodyDiv w:val="1"/>
      <w:marLeft w:val="0"/>
      <w:marRight w:val="0"/>
      <w:marTop w:val="0"/>
      <w:marBottom w:val="0"/>
      <w:divBdr>
        <w:top w:val="none" w:sz="0" w:space="0" w:color="auto"/>
        <w:left w:val="none" w:sz="0" w:space="0" w:color="auto"/>
        <w:bottom w:val="none" w:sz="0" w:space="0" w:color="auto"/>
        <w:right w:val="none" w:sz="0" w:space="0" w:color="auto"/>
      </w:divBdr>
      <w:divsChild>
        <w:div w:id="1710570261">
          <w:marLeft w:val="0"/>
          <w:marRight w:val="0"/>
          <w:marTop w:val="0"/>
          <w:marBottom w:val="0"/>
          <w:divBdr>
            <w:top w:val="none" w:sz="0" w:space="0" w:color="auto"/>
            <w:left w:val="none" w:sz="0" w:space="0" w:color="auto"/>
            <w:bottom w:val="none" w:sz="0" w:space="0" w:color="auto"/>
            <w:right w:val="none" w:sz="0" w:space="0" w:color="auto"/>
          </w:divBdr>
        </w:div>
      </w:divsChild>
    </w:div>
    <w:div w:id="9868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tiaukuscoalition.org/zoom-26-march-2023/" TargetMode="External"/><Relationship Id="rId13" Type="http://schemas.openxmlformats.org/officeDocument/2006/relationships/hyperlink" Target="https://www.pacificislandtime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ntiaukuscoalition.org/" TargetMode="External"/><Relationship Id="rId12" Type="http://schemas.openxmlformats.org/officeDocument/2006/relationships/hyperlink" Target="https://au.usembassy.gov/aukus-joint-leaders-state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pf.org.au/contac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canw.org.au/act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pan.org.au/contac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7/2/2007</vt:lpstr>
    </vt:vector>
  </TitlesOfParts>
  <Company>UTas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7/2/2007</dc:title>
  <dc:subject/>
  <dc:creator>Staff Member</dc:creator>
  <cp:keywords/>
  <cp:lastModifiedBy>Chris Purnell</cp:lastModifiedBy>
  <cp:revision>2</cp:revision>
  <cp:lastPrinted>2019-03-04T02:17:00Z</cp:lastPrinted>
  <dcterms:created xsi:type="dcterms:W3CDTF">2023-03-25T04:47:00Z</dcterms:created>
  <dcterms:modified xsi:type="dcterms:W3CDTF">2023-03-25T04:47:00Z</dcterms:modified>
</cp:coreProperties>
</file>