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CD676" w14:textId="77777777" w:rsidR="005905E3" w:rsidRDefault="005905E3" w:rsidP="00FB76A9">
      <w:pPr>
        <w:spacing w:before="40" w:line="240" w:lineRule="auto"/>
        <w:rPr>
          <w:rFonts w:cstheme="minorHAnsi"/>
          <w:b/>
          <w:sz w:val="28"/>
          <w:szCs w:val="28"/>
        </w:rPr>
      </w:pPr>
      <w:bookmarkStart w:id="0" w:name="_GoBack"/>
      <w:bookmarkEnd w:id="0"/>
      <w:r w:rsidRPr="00E15336">
        <w:rPr>
          <w:rFonts w:cstheme="minorHAnsi"/>
          <w:b/>
          <w:sz w:val="28"/>
          <w:szCs w:val="28"/>
        </w:rPr>
        <w:t>Handover checklist for office holders</w:t>
      </w:r>
    </w:p>
    <w:p w14:paraId="1F4C6907" w14:textId="7A9D21BA" w:rsidR="005905E3" w:rsidRDefault="005905E3" w:rsidP="005B3A5D">
      <w:pPr>
        <w:spacing w:before="40" w:after="40" w:line="240" w:lineRule="auto"/>
      </w:pPr>
      <w:r>
        <w:t>In general, ask yourself what you wished someone had told you when you first started and give the next person that information. It is often the ‘obvious’ things that you now take for granted. Below are some prompts for you to consider when handing over to your successor. Note that this is a checklist, and not everything will apply to you.</w:t>
      </w:r>
    </w:p>
    <w:p w14:paraId="3A73B860" w14:textId="77777777" w:rsidR="005B3A5D" w:rsidRDefault="005B3A5D" w:rsidP="00DC156B">
      <w:pPr>
        <w:spacing w:before="240" w:line="240" w:lineRule="auto"/>
        <w:rPr>
          <w:b/>
          <w:sz w:val="28"/>
        </w:rPr>
      </w:pPr>
      <w:r>
        <w:rPr>
          <w:b/>
          <w:sz w:val="28"/>
        </w:rPr>
        <w:t>For Everyone</w:t>
      </w:r>
    </w:p>
    <w:p w14:paraId="20B19AC1" w14:textId="682BFB71" w:rsidR="00D651C5" w:rsidRDefault="00DC156B" w:rsidP="005B3A5D">
      <w:pPr>
        <w:spacing w:after="40" w:line="240" w:lineRule="auto"/>
      </w:pPr>
      <w:r>
        <w:t>Show the</w:t>
      </w:r>
      <w:r w:rsidR="005B3A5D">
        <w:t xml:space="preserve"> new office holder</w:t>
      </w:r>
      <w:r w:rsidR="00D651C5">
        <w:t xml:space="preserve"> the </w:t>
      </w:r>
      <w:r w:rsidR="005B3A5D">
        <w:t>“</w:t>
      </w:r>
      <w:r w:rsidR="00D651C5">
        <w:t>G</w:t>
      </w:r>
      <w:commentRangeStart w:id="1"/>
      <w:r w:rsidR="00D651C5">
        <w:t>overnance Checklist for Office Holders</w:t>
      </w:r>
      <w:r w:rsidR="005B3A5D">
        <w:t>”</w:t>
      </w:r>
      <w:r w:rsidR="00D651C5">
        <w:t xml:space="preserve"> </w:t>
      </w:r>
      <w:commentRangeEnd w:id="1"/>
      <w:r>
        <w:rPr>
          <w:rStyle w:val="CommentReference"/>
        </w:rPr>
        <w:commentReference w:id="1"/>
      </w:r>
      <w:r w:rsidR="00D651C5">
        <w:t>so they know what they are required to do for regulatory compliance</w:t>
      </w:r>
      <w:r>
        <w:t xml:space="preserve"> during their term of office</w:t>
      </w:r>
      <w:r w:rsidR="00D651C5">
        <w:t xml:space="preserve">. This and all other Governance documentation is available on the NSW RM Governance webpage </w:t>
      </w:r>
      <w:hyperlink r:id="rId10" w:history="1">
        <w:r w:rsidR="00D651C5" w:rsidRPr="00886939">
          <w:rPr>
            <w:rStyle w:val="Hyperlink"/>
          </w:rPr>
          <w:t>https://www.quakersaustralia.info/organisation/regional-meetings/new-south-wales-regional-meeting/governance</w:t>
        </w:r>
      </w:hyperlink>
    </w:p>
    <w:p w14:paraId="5165E445" w14:textId="14753324" w:rsidR="005905E3" w:rsidRDefault="005905E3" w:rsidP="00FB76A9">
      <w:pPr>
        <w:spacing w:before="40" w:after="40" w:line="240" w:lineRule="auto"/>
        <w:rPr>
          <w:rFonts w:cstheme="minorHAnsi"/>
          <w:b/>
          <w:sz w:val="28"/>
          <w:szCs w:val="28"/>
        </w:rPr>
      </w:pPr>
    </w:p>
    <w:p w14:paraId="430526DD" w14:textId="77777777" w:rsidR="00D651C5" w:rsidRPr="00C47C6F" w:rsidRDefault="00D651C5" w:rsidP="00DC156B">
      <w:pPr>
        <w:spacing w:before="40" w:line="240" w:lineRule="auto"/>
        <w:rPr>
          <w:b/>
          <w:sz w:val="28"/>
        </w:rPr>
      </w:pPr>
      <w:r w:rsidRPr="00C47C6F">
        <w:rPr>
          <w:b/>
          <w:sz w:val="28"/>
        </w:rPr>
        <w:t>LM</w:t>
      </w:r>
      <w:r>
        <w:rPr>
          <w:b/>
          <w:sz w:val="28"/>
        </w:rPr>
        <w:t xml:space="preserve"> &amp; RM</w:t>
      </w:r>
      <w:r w:rsidRPr="00C47C6F">
        <w:rPr>
          <w:b/>
          <w:sz w:val="28"/>
        </w:rPr>
        <w:t xml:space="preserve"> Clerk / co-clerks</w:t>
      </w:r>
    </w:p>
    <w:p w14:paraId="4EC31825" w14:textId="6000A526" w:rsidR="00DC156B" w:rsidRPr="00DC156B" w:rsidRDefault="00DC156B" w:rsidP="00DC156B">
      <w:pPr>
        <w:spacing w:before="40" w:after="40"/>
        <w:rPr>
          <w:rFonts w:cstheme="minorHAnsi"/>
        </w:rPr>
      </w:pPr>
      <w:r>
        <w:rPr>
          <w:rFonts w:cstheme="minorHAnsi"/>
        </w:rPr>
        <w:t>Provide the new clerk with:</w:t>
      </w:r>
    </w:p>
    <w:p w14:paraId="37B0BE55" w14:textId="49DD6D9E" w:rsidR="00D651C5" w:rsidRPr="00596C4C" w:rsidRDefault="00D651C5" w:rsidP="00D651C5">
      <w:pPr>
        <w:pStyle w:val="ListParagraph"/>
        <w:numPr>
          <w:ilvl w:val="0"/>
          <w:numId w:val="4"/>
        </w:numPr>
        <w:spacing w:before="40" w:after="40"/>
        <w:rPr>
          <w:rFonts w:cstheme="minorHAnsi"/>
        </w:rPr>
      </w:pPr>
      <w:r>
        <w:rPr>
          <w:rFonts w:cstheme="minorHAnsi"/>
        </w:rPr>
        <w:t xml:space="preserve">Copies or electronic copies of minutes of </w:t>
      </w:r>
      <w:r w:rsidRPr="00201EB4">
        <w:rPr>
          <w:rFonts w:cstheme="minorHAnsi"/>
        </w:rPr>
        <w:t>previous Meeting</w:t>
      </w:r>
      <w:r>
        <w:rPr>
          <w:rFonts w:cstheme="minorHAnsi"/>
        </w:rPr>
        <w:t>s</w:t>
      </w:r>
      <w:r w:rsidRPr="00201EB4">
        <w:rPr>
          <w:rFonts w:cstheme="minorHAnsi"/>
        </w:rPr>
        <w:t xml:space="preserve"> for Worship for Business</w:t>
      </w:r>
      <w:r>
        <w:rPr>
          <w:rFonts w:cstheme="minorHAnsi"/>
        </w:rPr>
        <w:t xml:space="preserve"> (past year </w:t>
      </w:r>
      <w:r w:rsidRPr="00596C4C">
        <w:rPr>
          <w:rFonts w:cstheme="minorHAnsi"/>
        </w:rPr>
        <w:t>or longer)</w:t>
      </w:r>
    </w:p>
    <w:p w14:paraId="128298C0" w14:textId="77777777" w:rsidR="00D651C5" w:rsidRPr="00711379" w:rsidRDefault="00D651C5" w:rsidP="00D651C5">
      <w:pPr>
        <w:pStyle w:val="ListParagraph"/>
        <w:numPr>
          <w:ilvl w:val="1"/>
          <w:numId w:val="4"/>
        </w:numPr>
        <w:spacing w:before="40" w:after="40"/>
        <w:ind w:left="709" w:hanging="283"/>
      </w:pPr>
      <w:r w:rsidRPr="00D3298B">
        <w:rPr>
          <w:rFonts w:cstheme="minorHAnsi"/>
        </w:rPr>
        <w:t xml:space="preserve">(NB) If the Meeting does not have an Archivist, the Clerk will have the responsibility for ensuring records are kept for the legal period (7 years or indefinitely depending on the item). </w:t>
      </w:r>
      <w:r>
        <w:t>Please use file naming guidelines from RM Archivist for electronic records</w:t>
      </w:r>
    </w:p>
    <w:p w14:paraId="372AB75F" w14:textId="77777777" w:rsidR="00D651C5" w:rsidRDefault="00D651C5" w:rsidP="00D651C5">
      <w:pPr>
        <w:pStyle w:val="ListParagraph"/>
        <w:numPr>
          <w:ilvl w:val="0"/>
          <w:numId w:val="4"/>
        </w:numPr>
        <w:spacing w:before="40" w:after="40"/>
        <w:rPr>
          <w:rFonts w:cstheme="minorHAnsi"/>
        </w:rPr>
      </w:pPr>
      <w:r>
        <w:rPr>
          <w:rFonts w:cstheme="minorHAnsi"/>
        </w:rPr>
        <w:t>Copy of previous year’s annual report</w:t>
      </w:r>
    </w:p>
    <w:p w14:paraId="7CC98522" w14:textId="77777777" w:rsidR="00D651C5" w:rsidRDefault="00D651C5" w:rsidP="00D651C5">
      <w:pPr>
        <w:pStyle w:val="ListParagraph"/>
        <w:numPr>
          <w:ilvl w:val="0"/>
          <w:numId w:val="4"/>
        </w:numPr>
        <w:spacing w:before="40" w:after="40"/>
        <w:rPr>
          <w:rFonts w:cstheme="minorHAnsi"/>
        </w:rPr>
      </w:pPr>
      <w:r>
        <w:rPr>
          <w:rFonts w:cstheme="minorHAnsi"/>
        </w:rPr>
        <w:t>Current list of members/ attenders/ children. At the RM level this is done by the Membership Secretary</w:t>
      </w:r>
    </w:p>
    <w:p w14:paraId="5A057072" w14:textId="77777777" w:rsidR="00D651C5" w:rsidRDefault="00D651C5" w:rsidP="00D651C5">
      <w:pPr>
        <w:pStyle w:val="ListParagraph"/>
        <w:numPr>
          <w:ilvl w:val="0"/>
          <w:numId w:val="4"/>
        </w:numPr>
        <w:spacing w:before="40" w:after="40"/>
        <w:rPr>
          <w:rFonts w:cstheme="minorHAnsi"/>
        </w:rPr>
      </w:pPr>
      <w:r>
        <w:rPr>
          <w:rFonts w:cstheme="minorHAnsi"/>
        </w:rPr>
        <w:t>List of current office holders of your meeting, with full contact details as well as when they were appointed and when their appointment expires</w:t>
      </w:r>
    </w:p>
    <w:p w14:paraId="1DB7B270" w14:textId="77777777" w:rsidR="00D651C5" w:rsidRDefault="00D651C5" w:rsidP="00D651C5">
      <w:pPr>
        <w:pStyle w:val="ListParagraph"/>
        <w:numPr>
          <w:ilvl w:val="0"/>
          <w:numId w:val="4"/>
        </w:numPr>
        <w:spacing w:before="40" w:after="40"/>
        <w:rPr>
          <w:rFonts w:cstheme="minorHAnsi"/>
        </w:rPr>
      </w:pPr>
      <w:r>
        <w:rPr>
          <w:rFonts w:cstheme="minorHAnsi"/>
        </w:rPr>
        <w:t>List of persons authorised to supervise children, including Working with Children check approval number and expiration date</w:t>
      </w:r>
    </w:p>
    <w:p w14:paraId="2B45312E" w14:textId="77777777" w:rsidR="00D651C5" w:rsidRPr="00201EB4" w:rsidRDefault="00D651C5" w:rsidP="00D651C5">
      <w:pPr>
        <w:pStyle w:val="ListParagraph"/>
        <w:numPr>
          <w:ilvl w:val="0"/>
          <w:numId w:val="4"/>
        </w:numPr>
        <w:spacing w:before="40" w:after="40"/>
        <w:rPr>
          <w:rFonts w:cstheme="minorHAnsi"/>
        </w:rPr>
      </w:pPr>
      <w:r>
        <w:rPr>
          <w:rFonts w:cstheme="minorHAnsi"/>
        </w:rPr>
        <w:t>W</w:t>
      </w:r>
      <w:r w:rsidRPr="00201EB4">
        <w:rPr>
          <w:rFonts w:cstheme="minorHAnsi"/>
        </w:rPr>
        <w:t>ebsite, Facebook or other social media account details</w:t>
      </w:r>
      <w:r>
        <w:rPr>
          <w:rFonts w:cstheme="minorHAnsi"/>
        </w:rPr>
        <w:t xml:space="preserve">. </w:t>
      </w:r>
      <w:r w:rsidRPr="00201EB4">
        <w:rPr>
          <w:rFonts w:cstheme="minorHAnsi"/>
        </w:rPr>
        <w:t>At RM level, this will be the task of the Web Maintainer</w:t>
      </w:r>
    </w:p>
    <w:p w14:paraId="187C77EC" w14:textId="77777777" w:rsidR="00D651C5" w:rsidRPr="00596C4C" w:rsidRDefault="00D651C5" w:rsidP="00D651C5">
      <w:pPr>
        <w:pStyle w:val="ListParagraph"/>
        <w:numPr>
          <w:ilvl w:val="0"/>
          <w:numId w:val="4"/>
        </w:numPr>
        <w:spacing w:before="40" w:after="40"/>
        <w:rPr>
          <w:rFonts w:cstheme="minorHAnsi"/>
          <w:b/>
        </w:rPr>
      </w:pPr>
      <w:r w:rsidRPr="00C47C6F">
        <w:rPr>
          <w:rFonts w:cstheme="minorHAnsi"/>
        </w:rPr>
        <w:t xml:space="preserve">List of other </w:t>
      </w:r>
      <w:r>
        <w:rPr>
          <w:rFonts w:cstheme="minorHAnsi"/>
        </w:rPr>
        <w:t>o</w:t>
      </w:r>
      <w:r w:rsidRPr="00596C4C">
        <w:rPr>
          <w:rFonts w:cstheme="minorHAnsi"/>
        </w:rPr>
        <w:t>n-line tools</w:t>
      </w:r>
      <w:r w:rsidRPr="00C47C6F">
        <w:rPr>
          <w:rFonts w:cstheme="minorHAnsi"/>
        </w:rPr>
        <w:t xml:space="preserve"> such as website access code for changes to Meeting’s page </w:t>
      </w:r>
      <w:r>
        <w:rPr>
          <w:rFonts w:cstheme="minorHAnsi"/>
        </w:rPr>
        <w:t>or email account</w:t>
      </w:r>
    </w:p>
    <w:p w14:paraId="7A1153C6" w14:textId="77777777" w:rsidR="00D651C5" w:rsidRPr="00D3298B" w:rsidRDefault="00D651C5" w:rsidP="00D651C5">
      <w:pPr>
        <w:pStyle w:val="ListParagraph"/>
        <w:numPr>
          <w:ilvl w:val="0"/>
          <w:numId w:val="4"/>
        </w:numPr>
        <w:spacing w:before="40" w:after="40"/>
        <w:rPr>
          <w:rFonts w:cstheme="minorHAnsi"/>
        </w:rPr>
      </w:pPr>
      <w:r w:rsidRPr="00D3298B">
        <w:rPr>
          <w:rFonts w:cstheme="minorHAnsi"/>
        </w:rPr>
        <w:t>List of all people who currently have access codes for changes to Meeting’s page or email account</w:t>
      </w:r>
    </w:p>
    <w:p w14:paraId="05C7D83B" w14:textId="77777777" w:rsidR="00D651C5" w:rsidRPr="00711379" w:rsidRDefault="00D651C5" w:rsidP="00D651C5">
      <w:pPr>
        <w:pStyle w:val="ListParagraph"/>
        <w:numPr>
          <w:ilvl w:val="0"/>
          <w:numId w:val="4"/>
        </w:numPr>
        <w:spacing w:before="40" w:after="40"/>
        <w:rPr>
          <w:rFonts w:cstheme="minorHAnsi"/>
          <w:b/>
        </w:rPr>
      </w:pPr>
      <w:r w:rsidRPr="00C47C6F">
        <w:rPr>
          <w:rFonts w:cstheme="minorHAnsi"/>
        </w:rPr>
        <w:t>Keys to Meeting House or other properties</w:t>
      </w:r>
      <w:r>
        <w:rPr>
          <w:rFonts w:cstheme="minorHAnsi"/>
        </w:rPr>
        <w:t>; list of</w:t>
      </w:r>
      <w:r w:rsidRPr="00596C4C">
        <w:rPr>
          <w:rFonts w:cstheme="minorHAnsi"/>
        </w:rPr>
        <w:t xml:space="preserve"> </w:t>
      </w:r>
      <w:r w:rsidRPr="00C47C6F">
        <w:rPr>
          <w:rFonts w:cstheme="minorHAnsi"/>
        </w:rPr>
        <w:t>people who also have keys</w:t>
      </w:r>
    </w:p>
    <w:p w14:paraId="5EBF084D" w14:textId="77777777" w:rsidR="00D651C5" w:rsidRPr="00D3298B" w:rsidRDefault="00D651C5" w:rsidP="00D651C5">
      <w:pPr>
        <w:pStyle w:val="ListParagraph"/>
        <w:numPr>
          <w:ilvl w:val="0"/>
          <w:numId w:val="4"/>
        </w:numPr>
        <w:spacing w:before="40" w:after="40"/>
        <w:rPr>
          <w:rFonts w:cstheme="minorHAnsi"/>
        </w:rPr>
      </w:pPr>
      <w:r w:rsidRPr="00D83772">
        <w:rPr>
          <w:rFonts w:cstheme="minorHAnsi"/>
        </w:rPr>
        <w:t>Occupational health and safety inspection records</w:t>
      </w:r>
      <w:r>
        <w:rPr>
          <w:rFonts w:cstheme="minorHAnsi"/>
        </w:rPr>
        <w:t xml:space="preserve"> (i.e. hazard reports, site inspection documentation</w:t>
      </w:r>
      <w:r w:rsidRPr="00D3298B">
        <w:rPr>
          <w:rFonts w:cstheme="minorHAnsi"/>
        </w:rPr>
        <w:t xml:space="preserve">) and record of any action taken as a result of inspection </w:t>
      </w:r>
    </w:p>
    <w:p w14:paraId="61AE6D01" w14:textId="77777777" w:rsidR="00D651C5" w:rsidRDefault="00D651C5" w:rsidP="00D651C5">
      <w:pPr>
        <w:pStyle w:val="ListParagraph"/>
        <w:numPr>
          <w:ilvl w:val="0"/>
          <w:numId w:val="4"/>
        </w:numPr>
        <w:spacing w:before="40" w:after="40"/>
        <w:rPr>
          <w:rFonts w:cstheme="minorHAnsi"/>
        </w:rPr>
      </w:pPr>
      <w:r w:rsidRPr="00D83772">
        <w:rPr>
          <w:rFonts w:cstheme="minorHAnsi"/>
        </w:rPr>
        <w:t>Incident record book</w:t>
      </w:r>
    </w:p>
    <w:p w14:paraId="7B98A2F1" w14:textId="77777777" w:rsidR="00D651C5" w:rsidRPr="00E62494" w:rsidRDefault="00D651C5" w:rsidP="00D651C5">
      <w:pPr>
        <w:pStyle w:val="ListParagraph"/>
        <w:numPr>
          <w:ilvl w:val="0"/>
          <w:numId w:val="4"/>
        </w:numPr>
        <w:spacing w:before="40" w:after="40"/>
      </w:pPr>
      <w:r w:rsidRPr="00596C4C">
        <w:rPr>
          <w:rFonts w:cstheme="minorHAnsi"/>
        </w:rPr>
        <w:t>OHS or other safety training records. (All OHS documents must be kept for 7 years)</w:t>
      </w:r>
    </w:p>
    <w:p w14:paraId="6F379968" w14:textId="77777777" w:rsidR="00D651C5" w:rsidRDefault="00D651C5" w:rsidP="00FB76A9">
      <w:pPr>
        <w:spacing w:before="40" w:after="40" w:line="240" w:lineRule="auto"/>
        <w:rPr>
          <w:rFonts w:cstheme="minorHAnsi"/>
          <w:b/>
          <w:sz w:val="28"/>
          <w:szCs w:val="28"/>
        </w:rPr>
      </w:pPr>
    </w:p>
    <w:p w14:paraId="5A41AF61" w14:textId="77777777" w:rsidR="00DC156B" w:rsidRDefault="00DC156B">
      <w:pPr>
        <w:rPr>
          <w:rFonts w:cstheme="minorHAnsi"/>
          <w:b/>
          <w:sz w:val="28"/>
          <w:szCs w:val="28"/>
        </w:rPr>
      </w:pPr>
      <w:r>
        <w:rPr>
          <w:rFonts w:cstheme="minorHAnsi"/>
          <w:b/>
          <w:sz w:val="28"/>
          <w:szCs w:val="28"/>
        </w:rPr>
        <w:br w:type="page"/>
      </w:r>
    </w:p>
    <w:p w14:paraId="4CF303C8" w14:textId="43A98AE1" w:rsidR="005905E3" w:rsidRDefault="005905E3" w:rsidP="00FB76A9">
      <w:pPr>
        <w:spacing w:before="40" w:line="240" w:lineRule="auto"/>
        <w:rPr>
          <w:rFonts w:cstheme="minorHAnsi"/>
          <w:b/>
          <w:sz w:val="28"/>
          <w:szCs w:val="28"/>
        </w:rPr>
      </w:pPr>
      <w:r>
        <w:rPr>
          <w:rFonts w:cstheme="minorHAnsi"/>
          <w:b/>
          <w:sz w:val="28"/>
          <w:szCs w:val="28"/>
        </w:rPr>
        <w:lastRenderedPageBreak/>
        <w:t>LM Treasurer</w:t>
      </w:r>
    </w:p>
    <w:p w14:paraId="3A9D88C5" w14:textId="2DDFE384" w:rsidR="00DC156B" w:rsidRPr="00DC156B" w:rsidRDefault="00DC156B" w:rsidP="00DC156B">
      <w:pPr>
        <w:spacing w:before="40" w:after="40"/>
        <w:rPr>
          <w:rFonts w:cstheme="minorHAnsi"/>
        </w:rPr>
      </w:pPr>
      <w:r>
        <w:rPr>
          <w:rFonts w:cstheme="minorHAnsi"/>
        </w:rPr>
        <w:t>Provide the new treasurer with:</w:t>
      </w:r>
    </w:p>
    <w:p w14:paraId="21E4EBE5" w14:textId="0F9C575D" w:rsidR="005905E3" w:rsidRDefault="005905E3" w:rsidP="00FB76A9">
      <w:pPr>
        <w:pStyle w:val="ListParagraph"/>
        <w:numPr>
          <w:ilvl w:val="0"/>
          <w:numId w:val="2"/>
        </w:numPr>
        <w:spacing w:before="40" w:after="40"/>
        <w:ind w:left="720"/>
        <w:rPr>
          <w:rFonts w:cstheme="minorHAnsi"/>
        </w:rPr>
      </w:pPr>
      <w:r w:rsidRPr="00D83772">
        <w:rPr>
          <w:rFonts w:cstheme="minorHAnsi"/>
        </w:rPr>
        <w:t>Banking records, books such as deposit or cheque books, bank statements</w:t>
      </w:r>
    </w:p>
    <w:p w14:paraId="663A7AAB" w14:textId="77777777" w:rsidR="005905E3" w:rsidRPr="00090E9B" w:rsidRDefault="005905E3" w:rsidP="00FB76A9">
      <w:pPr>
        <w:pStyle w:val="ListParagraph"/>
        <w:numPr>
          <w:ilvl w:val="0"/>
          <w:numId w:val="2"/>
        </w:numPr>
        <w:spacing w:before="40" w:after="40"/>
        <w:ind w:left="720"/>
        <w:rPr>
          <w:rFonts w:cstheme="minorHAnsi"/>
        </w:rPr>
      </w:pPr>
      <w:r w:rsidRPr="00090E9B">
        <w:rPr>
          <w:rFonts w:cstheme="minorHAnsi"/>
        </w:rPr>
        <w:t>Details of term deposits or other investments</w:t>
      </w:r>
    </w:p>
    <w:p w14:paraId="6C80E116" w14:textId="77777777" w:rsidR="005905E3" w:rsidRPr="00460186" w:rsidRDefault="005905E3" w:rsidP="00FB76A9">
      <w:pPr>
        <w:pStyle w:val="ListParagraph"/>
        <w:numPr>
          <w:ilvl w:val="0"/>
          <w:numId w:val="2"/>
        </w:numPr>
        <w:spacing w:before="40" w:after="40"/>
        <w:ind w:left="720"/>
        <w:rPr>
          <w:rFonts w:cstheme="minorHAnsi"/>
        </w:rPr>
      </w:pPr>
      <w:r w:rsidRPr="00460186">
        <w:rPr>
          <w:rFonts w:cstheme="minorHAnsi"/>
        </w:rPr>
        <w:t>List details of any portable assets (such as a laptop, data projector) and where they are usually stored or with whom</w:t>
      </w:r>
    </w:p>
    <w:p w14:paraId="27480992" w14:textId="77777777" w:rsidR="005905E3" w:rsidRPr="00460186" w:rsidRDefault="005905E3" w:rsidP="00FB76A9">
      <w:pPr>
        <w:pStyle w:val="ListParagraph"/>
        <w:numPr>
          <w:ilvl w:val="0"/>
          <w:numId w:val="2"/>
        </w:numPr>
        <w:spacing w:before="40" w:after="40"/>
        <w:ind w:left="720"/>
        <w:rPr>
          <w:rFonts w:cstheme="minorHAnsi"/>
        </w:rPr>
      </w:pPr>
      <w:r w:rsidRPr="00460186">
        <w:rPr>
          <w:rFonts w:cstheme="minorHAnsi"/>
        </w:rPr>
        <w:t>Record of any retired or disposed assets in past 7 years</w:t>
      </w:r>
    </w:p>
    <w:p w14:paraId="11A3F431" w14:textId="77777777" w:rsidR="005905E3" w:rsidRPr="00090E9B" w:rsidRDefault="005905E3" w:rsidP="00FB76A9">
      <w:pPr>
        <w:pStyle w:val="ListParagraph"/>
        <w:numPr>
          <w:ilvl w:val="0"/>
          <w:numId w:val="2"/>
        </w:numPr>
        <w:spacing w:before="40" w:after="40"/>
        <w:ind w:left="720"/>
        <w:rPr>
          <w:rFonts w:cstheme="minorHAnsi"/>
        </w:rPr>
      </w:pPr>
      <w:r w:rsidRPr="00090E9B">
        <w:rPr>
          <w:rFonts w:cstheme="minorHAnsi"/>
        </w:rPr>
        <w:t>List of bank account signatories and contact details for verification of transactions</w:t>
      </w:r>
    </w:p>
    <w:p w14:paraId="59DBC095" w14:textId="77777777" w:rsidR="005905E3" w:rsidRDefault="005905E3" w:rsidP="00FB76A9">
      <w:pPr>
        <w:pStyle w:val="ListParagraph"/>
        <w:numPr>
          <w:ilvl w:val="0"/>
          <w:numId w:val="2"/>
        </w:numPr>
        <w:spacing w:before="40" w:after="40"/>
        <w:ind w:left="720"/>
        <w:rPr>
          <w:rFonts w:cstheme="minorHAnsi"/>
        </w:rPr>
      </w:pPr>
      <w:r w:rsidRPr="00090E9B">
        <w:rPr>
          <w:rFonts w:cstheme="minorHAnsi"/>
        </w:rPr>
        <w:t>Copy of minutes of business meeting(s) in which signatory changes were made</w:t>
      </w:r>
    </w:p>
    <w:p w14:paraId="5E780A97" w14:textId="77777777" w:rsidR="005905E3" w:rsidRPr="00090E9B" w:rsidRDefault="005905E3" w:rsidP="00FB76A9">
      <w:pPr>
        <w:pStyle w:val="ListParagraph"/>
        <w:numPr>
          <w:ilvl w:val="0"/>
          <w:numId w:val="2"/>
        </w:numPr>
        <w:spacing w:before="40" w:after="40"/>
        <w:ind w:left="720"/>
        <w:rPr>
          <w:rFonts w:cstheme="minorHAnsi"/>
        </w:rPr>
      </w:pPr>
      <w:r>
        <w:rPr>
          <w:rFonts w:cstheme="minorHAnsi"/>
        </w:rPr>
        <w:t>C</w:t>
      </w:r>
      <w:r w:rsidRPr="00D83772">
        <w:rPr>
          <w:rFonts w:cstheme="minorHAnsi"/>
        </w:rPr>
        <w:t>opy of general ledger software and spreadsheet of income and expenditure</w:t>
      </w:r>
    </w:p>
    <w:p w14:paraId="3E3B235D" w14:textId="77777777" w:rsidR="005905E3" w:rsidRPr="00D83772" w:rsidRDefault="005905E3" w:rsidP="00FB76A9">
      <w:pPr>
        <w:pStyle w:val="ListParagraph"/>
        <w:numPr>
          <w:ilvl w:val="0"/>
          <w:numId w:val="2"/>
        </w:numPr>
        <w:spacing w:before="40" w:after="40"/>
        <w:ind w:left="720"/>
        <w:rPr>
          <w:rFonts w:cstheme="minorHAnsi"/>
        </w:rPr>
      </w:pPr>
      <w:r>
        <w:rPr>
          <w:rFonts w:cstheme="minorHAnsi"/>
        </w:rPr>
        <w:t>P</w:t>
      </w:r>
      <w:r w:rsidRPr="00D83772">
        <w:rPr>
          <w:rFonts w:cstheme="minorHAnsi"/>
        </w:rPr>
        <w:t>etty cash arrangements</w:t>
      </w:r>
    </w:p>
    <w:p w14:paraId="7DC87ED3" w14:textId="77777777" w:rsidR="005905E3" w:rsidRPr="00090E9B" w:rsidRDefault="005905E3" w:rsidP="00FB76A9">
      <w:pPr>
        <w:pStyle w:val="ListParagraph"/>
        <w:numPr>
          <w:ilvl w:val="0"/>
          <w:numId w:val="2"/>
        </w:numPr>
        <w:spacing w:before="40" w:after="40"/>
        <w:ind w:left="720"/>
        <w:rPr>
          <w:rFonts w:cstheme="minorHAnsi"/>
        </w:rPr>
      </w:pPr>
      <w:r w:rsidRPr="00D83772">
        <w:rPr>
          <w:rFonts w:cstheme="minorHAnsi"/>
        </w:rPr>
        <w:t xml:space="preserve">Back-up copy of computer </w:t>
      </w:r>
      <w:r w:rsidRPr="00090E9B">
        <w:rPr>
          <w:rFonts w:cstheme="minorHAnsi"/>
        </w:rPr>
        <w:t>records and a device for doing regular back-ups such as separate hard drive</w:t>
      </w:r>
    </w:p>
    <w:p w14:paraId="0FB64EE7" w14:textId="77777777" w:rsidR="005905E3" w:rsidRPr="00090E9B" w:rsidRDefault="005905E3" w:rsidP="00FB76A9">
      <w:pPr>
        <w:pStyle w:val="ListParagraph"/>
        <w:numPr>
          <w:ilvl w:val="0"/>
          <w:numId w:val="2"/>
        </w:numPr>
        <w:spacing w:before="40" w:after="40"/>
        <w:ind w:left="720"/>
        <w:rPr>
          <w:rFonts w:cstheme="minorHAnsi"/>
        </w:rPr>
      </w:pPr>
      <w:r w:rsidRPr="00090E9B">
        <w:rPr>
          <w:rFonts w:cstheme="minorHAnsi"/>
        </w:rPr>
        <w:t>Access codes and gadgets for internet banking</w:t>
      </w:r>
    </w:p>
    <w:p w14:paraId="5FFDBD45" w14:textId="77777777" w:rsidR="005905E3" w:rsidRPr="00460186" w:rsidRDefault="005905E3" w:rsidP="00FB76A9">
      <w:pPr>
        <w:pStyle w:val="ListParagraph"/>
        <w:numPr>
          <w:ilvl w:val="0"/>
          <w:numId w:val="2"/>
        </w:numPr>
        <w:spacing w:before="40" w:after="40"/>
        <w:ind w:left="720"/>
        <w:rPr>
          <w:rFonts w:cstheme="minorHAnsi"/>
        </w:rPr>
      </w:pPr>
      <w:r w:rsidRPr="00460186">
        <w:rPr>
          <w:rFonts w:cstheme="minorHAnsi"/>
        </w:rPr>
        <w:t>Change email address for bank correspondence such as statements and info re term deposits</w:t>
      </w:r>
    </w:p>
    <w:p w14:paraId="2452F99A" w14:textId="77777777" w:rsidR="005905E3" w:rsidRDefault="005905E3" w:rsidP="00FB76A9">
      <w:pPr>
        <w:pStyle w:val="ListParagraph"/>
        <w:numPr>
          <w:ilvl w:val="0"/>
          <w:numId w:val="2"/>
        </w:numPr>
        <w:spacing w:before="40" w:after="40"/>
        <w:ind w:left="720"/>
        <w:rPr>
          <w:rFonts w:cstheme="minorHAnsi"/>
        </w:rPr>
      </w:pPr>
      <w:r w:rsidRPr="00460186">
        <w:rPr>
          <w:rFonts w:cstheme="minorHAnsi"/>
        </w:rPr>
        <w:t xml:space="preserve">Change mailing address for regular bills such as electricity, phone including mobile phone if Meeting has one, rates, insurance, any other regular bills </w:t>
      </w:r>
    </w:p>
    <w:p w14:paraId="1E3E5440" w14:textId="77777777" w:rsidR="005905E3" w:rsidRDefault="005905E3" w:rsidP="00FB76A9">
      <w:pPr>
        <w:pStyle w:val="ListParagraph"/>
        <w:numPr>
          <w:ilvl w:val="0"/>
          <w:numId w:val="2"/>
        </w:numPr>
        <w:spacing w:before="40" w:after="40"/>
        <w:ind w:left="720"/>
        <w:rPr>
          <w:rFonts w:cstheme="minorHAnsi"/>
        </w:rPr>
      </w:pPr>
      <w:r w:rsidRPr="00D83772">
        <w:rPr>
          <w:rFonts w:cstheme="minorHAnsi"/>
        </w:rPr>
        <w:t>Contact details of other office holders</w:t>
      </w:r>
      <w:r>
        <w:rPr>
          <w:rFonts w:cstheme="minorHAnsi"/>
        </w:rPr>
        <w:t>, who to ask for which kind of information</w:t>
      </w:r>
    </w:p>
    <w:p w14:paraId="5832E3C8" w14:textId="77777777" w:rsidR="005905E3" w:rsidRPr="00090E9B" w:rsidRDefault="005905E3" w:rsidP="00FB76A9">
      <w:pPr>
        <w:spacing w:before="40" w:after="40" w:line="240" w:lineRule="auto"/>
        <w:ind w:left="360"/>
        <w:rPr>
          <w:rFonts w:cstheme="minorHAnsi"/>
          <w:b/>
        </w:rPr>
      </w:pPr>
      <w:r w:rsidRPr="00090E9B">
        <w:rPr>
          <w:rFonts w:cstheme="minorHAnsi"/>
          <w:b/>
        </w:rPr>
        <w:t>Registrations (if applicable)</w:t>
      </w:r>
    </w:p>
    <w:p w14:paraId="335942E7" w14:textId="77777777" w:rsidR="005905E3" w:rsidRPr="00090E9B" w:rsidRDefault="005905E3" w:rsidP="00FB76A9">
      <w:pPr>
        <w:pStyle w:val="ListParagraph"/>
        <w:numPr>
          <w:ilvl w:val="0"/>
          <w:numId w:val="2"/>
        </w:numPr>
        <w:spacing w:before="40" w:after="40"/>
        <w:ind w:left="720"/>
        <w:rPr>
          <w:rFonts w:cstheme="minorHAnsi"/>
        </w:rPr>
      </w:pPr>
      <w:r w:rsidRPr="00090E9B">
        <w:rPr>
          <w:rFonts w:cstheme="minorHAnsi"/>
        </w:rPr>
        <w:t>Certificate of registration from ACNC if registered</w:t>
      </w:r>
    </w:p>
    <w:p w14:paraId="02686A31" w14:textId="77777777" w:rsidR="005905E3" w:rsidRPr="00090E9B" w:rsidRDefault="005905E3" w:rsidP="00FB76A9">
      <w:pPr>
        <w:pStyle w:val="ListParagraph"/>
        <w:numPr>
          <w:ilvl w:val="0"/>
          <w:numId w:val="2"/>
        </w:numPr>
        <w:spacing w:before="40" w:after="40"/>
        <w:ind w:left="720"/>
        <w:rPr>
          <w:rFonts w:cstheme="minorHAnsi"/>
        </w:rPr>
      </w:pPr>
      <w:r w:rsidRPr="00090E9B">
        <w:rPr>
          <w:rFonts w:cstheme="minorHAnsi"/>
        </w:rPr>
        <w:t>Australian business number (ABN) if registered</w:t>
      </w:r>
    </w:p>
    <w:p w14:paraId="7ABE9E35" w14:textId="77777777" w:rsidR="005905E3" w:rsidRPr="00090E9B" w:rsidRDefault="005905E3" w:rsidP="00FB76A9">
      <w:pPr>
        <w:pStyle w:val="ListParagraph"/>
        <w:numPr>
          <w:ilvl w:val="0"/>
          <w:numId w:val="2"/>
        </w:numPr>
        <w:spacing w:before="40" w:after="40"/>
        <w:ind w:left="720"/>
        <w:rPr>
          <w:rFonts w:cstheme="minorHAnsi"/>
        </w:rPr>
      </w:pPr>
      <w:r w:rsidRPr="00090E9B">
        <w:rPr>
          <w:rFonts w:cstheme="minorHAnsi"/>
        </w:rPr>
        <w:t>Tax file number if registered if registered</w:t>
      </w:r>
    </w:p>
    <w:p w14:paraId="7DC8513C" w14:textId="77777777" w:rsidR="005905E3" w:rsidRPr="00090E9B" w:rsidRDefault="005905E3" w:rsidP="00FB76A9">
      <w:pPr>
        <w:pStyle w:val="ListParagraph"/>
        <w:numPr>
          <w:ilvl w:val="0"/>
          <w:numId w:val="2"/>
        </w:numPr>
        <w:spacing w:before="40" w:after="40"/>
        <w:ind w:left="720"/>
        <w:rPr>
          <w:rFonts w:cstheme="minorHAnsi"/>
        </w:rPr>
      </w:pPr>
      <w:r w:rsidRPr="00090E9B">
        <w:rPr>
          <w:rFonts w:cstheme="minorHAnsi"/>
        </w:rPr>
        <w:t>Goods and services tax (GST) registration if applicable</w:t>
      </w:r>
    </w:p>
    <w:p w14:paraId="08E176FE" w14:textId="77777777" w:rsidR="005905E3" w:rsidRPr="00090E9B" w:rsidRDefault="005905E3" w:rsidP="00FB76A9">
      <w:pPr>
        <w:spacing w:before="40" w:after="40" w:line="240" w:lineRule="auto"/>
        <w:ind w:left="360"/>
        <w:rPr>
          <w:rFonts w:cstheme="minorHAnsi"/>
          <w:b/>
        </w:rPr>
      </w:pPr>
      <w:r w:rsidRPr="00090E9B">
        <w:rPr>
          <w:rFonts w:cstheme="minorHAnsi"/>
          <w:b/>
        </w:rPr>
        <w:t>Workers and contractors</w:t>
      </w:r>
      <w:r>
        <w:rPr>
          <w:rFonts w:cstheme="minorHAnsi"/>
          <w:b/>
        </w:rPr>
        <w:t xml:space="preserve"> (if applicable)</w:t>
      </w:r>
    </w:p>
    <w:p w14:paraId="4C9E9C0E" w14:textId="77777777" w:rsidR="005905E3" w:rsidRPr="00D83772" w:rsidRDefault="005905E3" w:rsidP="00FB76A9">
      <w:pPr>
        <w:pStyle w:val="ListParagraph"/>
        <w:numPr>
          <w:ilvl w:val="0"/>
          <w:numId w:val="2"/>
        </w:numPr>
        <w:spacing w:before="40" w:after="40"/>
        <w:ind w:left="720"/>
        <w:rPr>
          <w:rFonts w:cstheme="minorHAnsi"/>
        </w:rPr>
      </w:pPr>
      <w:r w:rsidRPr="00D83772">
        <w:rPr>
          <w:rFonts w:cstheme="minorHAnsi"/>
        </w:rPr>
        <w:t>Information about employees or contractors such as gardeners, cleaners</w:t>
      </w:r>
    </w:p>
    <w:p w14:paraId="7BD59E3F" w14:textId="77777777" w:rsidR="005905E3" w:rsidRDefault="005905E3" w:rsidP="00FB76A9">
      <w:pPr>
        <w:pStyle w:val="ListParagraph"/>
        <w:numPr>
          <w:ilvl w:val="0"/>
          <w:numId w:val="2"/>
        </w:numPr>
        <w:spacing w:before="40" w:after="40"/>
        <w:ind w:left="720"/>
        <w:rPr>
          <w:rFonts w:cstheme="minorHAnsi"/>
        </w:rPr>
      </w:pPr>
      <w:r w:rsidRPr="00D83772">
        <w:rPr>
          <w:rFonts w:cstheme="minorHAnsi"/>
        </w:rPr>
        <w:t>Details of any obligations in relation to these workers</w:t>
      </w:r>
    </w:p>
    <w:p w14:paraId="4D24DCEF" w14:textId="77777777" w:rsidR="005905E3" w:rsidRPr="00460186" w:rsidRDefault="005905E3" w:rsidP="00FB76A9">
      <w:pPr>
        <w:spacing w:before="40" w:after="40" w:line="240" w:lineRule="auto"/>
        <w:ind w:left="360"/>
        <w:rPr>
          <w:rFonts w:cstheme="minorHAnsi"/>
          <w:b/>
        </w:rPr>
      </w:pPr>
      <w:r w:rsidRPr="00460186">
        <w:rPr>
          <w:rFonts w:cstheme="minorHAnsi"/>
          <w:b/>
        </w:rPr>
        <w:t>Venue Hirer</w:t>
      </w:r>
      <w:r>
        <w:rPr>
          <w:rFonts w:cstheme="minorHAnsi"/>
          <w:b/>
        </w:rPr>
        <w:t xml:space="preserve"> Records (if applicable)</w:t>
      </w:r>
    </w:p>
    <w:p w14:paraId="1A3C9504" w14:textId="77777777" w:rsidR="005905E3" w:rsidRPr="00D83772" w:rsidRDefault="005905E3" w:rsidP="00FB76A9">
      <w:pPr>
        <w:pStyle w:val="ListParagraph"/>
        <w:numPr>
          <w:ilvl w:val="0"/>
          <w:numId w:val="2"/>
        </w:numPr>
        <w:spacing w:before="40" w:after="40"/>
        <w:ind w:left="720"/>
        <w:rPr>
          <w:rFonts w:cstheme="minorHAnsi"/>
        </w:rPr>
      </w:pPr>
      <w:r w:rsidRPr="00D83772">
        <w:rPr>
          <w:rFonts w:cstheme="minorHAnsi"/>
        </w:rPr>
        <w:t>Signed agreements with any regular hirers of the building and copy of their public liability insurance certificate of currency</w:t>
      </w:r>
    </w:p>
    <w:p w14:paraId="5B4E007D" w14:textId="77777777" w:rsidR="00D651C5" w:rsidRDefault="00D651C5" w:rsidP="00FB76A9">
      <w:pPr>
        <w:spacing w:before="40" w:line="240" w:lineRule="auto"/>
        <w:rPr>
          <w:rFonts w:cstheme="minorHAnsi"/>
          <w:b/>
          <w:sz w:val="28"/>
          <w:szCs w:val="28"/>
        </w:rPr>
      </w:pPr>
    </w:p>
    <w:p w14:paraId="6B6B40C1" w14:textId="29AFE0C0" w:rsidR="005905E3" w:rsidRDefault="005905E3" w:rsidP="00FB76A9">
      <w:pPr>
        <w:spacing w:before="40" w:line="240" w:lineRule="auto"/>
        <w:rPr>
          <w:rFonts w:cstheme="minorHAnsi"/>
          <w:b/>
          <w:sz w:val="28"/>
          <w:szCs w:val="28"/>
        </w:rPr>
      </w:pPr>
      <w:r>
        <w:rPr>
          <w:rFonts w:cstheme="minorHAnsi"/>
          <w:b/>
          <w:sz w:val="28"/>
          <w:szCs w:val="28"/>
        </w:rPr>
        <w:t>RM Treasurer (additional)</w:t>
      </w:r>
    </w:p>
    <w:p w14:paraId="0CA01877" w14:textId="77777777" w:rsidR="005905E3" w:rsidRPr="00D83772" w:rsidRDefault="005905E3" w:rsidP="00FB76A9">
      <w:pPr>
        <w:pStyle w:val="ListParagraph"/>
        <w:numPr>
          <w:ilvl w:val="0"/>
          <w:numId w:val="2"/>
        </w:numPr>
        <w:spacing w:before="40" w:after="40"/>
        <w:ind w:left="720"/>
        <w:rPr>
          <w:rFonts w:cstheme="minorHAnsi"/>
        </w:rPr>
      </w:pPr>
      <w:r>
        <w:rPr>
          <w:rFonts w:cstheme="minorHAnsi"/>
        </w:rPr>
        <w:t>C</w:t>
      </w:r>
      <w:r w:rsidRPr="00D83772">
        <w:rPr>
          <w:rFonts w:cstheme="minorHAnsi"/>
        </w:rPr>
        <w:t>ontact details</w:t>
      </w:r>
      <w:r>
        <w:rPr>
          <w:rFonts w:cstheme="minorHAnsi"/>
        </w:rPr>
        <w:t xml:space="preserve"> of auditor (paid or pro-bono)</w:t>
      </w:r>
    </w:p>
    <w:p w14:paraId="74D73384" w14:textId="77777777" w:rsidR="005905E3" w:rsidRPr="00090E9B" w:rsidRDefault="005905E3" w:rsidP="00FB76A9">
      <w:pPr>
        <w:pStyle w:val="ListParagraph"/>
        <w:numPr>
          <w:ilvl w:val="0"/>
          <w:numId w:val="2"/>
        </w:numPr>
        <w:spacing w:before="40" w:after="40"/>
        <w:ind w:left="720"/>
        <w:rPr>
          <w:rFonts w:cstheme="minorHAnsi"/>
        </w:rPr>
      </w:pPr>
      <w:r w:rsidRPr="00090E9B">
        <w:rPr>
          <w:rFonts w:cstheme="minorHAnsi"/>
        </w:rPr>
        <w:t>Last few years audited financial statements (must be held for 7 years)</w:t>
      </w:r>
    </w:p>
    <w:p w14:paraId="7EE0482F" w14:textId="77777777" w:rsidR="005905E3" w:rsidRPr="00090E9B" w:rsidRDefault="005905E3" w:rsidP="00FB76A9">
      <w:pPr>
        <w:pStyle w:val="ListParagraph"/>
        <w:numPr>
          <w:ilvl w:val="0"/>
          <w:numId w:val="2"/>
        </w:numPr>
        <w:spacing w:before="40" w:after="40"/>
        <w:ind w:left="720"/>
        <w:rPr>
          <w:rFonts w:cstheme="minorHAnsi"/>
        </w:rPr>
      </w:pPr>
      <w:r w:rsidRPr="00090E9B">
        <w:rPr>
          <w:rFonts w:cstheme="minorHAnsi"/>
        </w:rPr>
        <w:t>Bank reconciliations</w:t>
      </w:r>
    </w:p>
    <w:p w14:paraId="7D3E2F60" w14:textId="77777777" w:rsidR="005905E3" w:rsidRPr="00D83772" w:rsidRDefault="005905E3" w:rsidP="00FB76A9">
      <w:pPr>
        <w:pStyle w:val="ListParagraph"/>
        <w:numPr>
          <w:ilvl w:val="0"/>
          <w:numId w:val="2"/>
        </w:numPr>
        <w:spacing w:before="40" w:after="40"/>
        <w:ind w:left="720"/>
        <w:rPr>
          <w:rFonts w:cstheme="minorHAnsi"/>
        </w:rPr>
      </w:pPr>
      <w:r w:rsidRPr="00D83772">
        <w:rPr>
          <w:rFonts w:cstheme="minorHAnsi"/>
        </w:rPr>
        <w:t xml:space="preserve">Current budget as approved by the </w:t>
      </w:r>
      <w:r>
        <w:rPr>
          <w:rFonts w:cstheme="minorHAnsi"/>
        </w:rPr>
        <w:t>RM</w:t>
      </w:r>
    </w:p>
    <w:p w14:paraId="55AC8344" w14:textId="77777777" w:rsidR="005905E3" w:rsidRPr="00D83772" w:rsidRDefault="005905E3" w:rsidP="00FB76A9">
      <w:pPr>
        <w:pStyle w:val="ListParagraph"/>
        <w:numPr>
          <w:ilvl w:val="0"/>
          <w:numId w:val="2"/>
        </w:numPr>
        <w:spacing w:before="40" w:after="40"/>
        <w:ind w:left="720"/>
        <w:rPr>
          <w:rFonts w:cstheme="minorHAnsi"/>
        </w:rPr>
      </w:pPr>
      <w:r w:rsidRPr="00D83772">
        <w:rPr>
          <w:rFonts w:cstheme="minorHAnsi"/>
        </w:rPr>
        <w:t>Cash flow statement</w:t>
      </w:r>
    </w:p>
    <w:p w14:paraId="56349840" w14:textId="77777777" w:rsidR="005905E3" w:rsidRDefault="005905E3" w:rsidP="00FB76A9">
      <w:pPr>
        <w:pStyle w:val="ListParagraph"/>
        <w:numPr>
          <w:ilvl w:val="0"/>
          <w:numId w:val="2"/>
        </w:numPr>
        <w:spacing w:before="40" w:after="40"/>
        <w:ind w:left="720"/>
        <w:rPr>
          <w:rFonts w:cstheme="minorHAnsi"/>
        </w:rPr>
      </w:pPr>
      <w:r>
        <w:rPr>
          <w:rFonts w:cstheme="minorHAnsi"/>
        </w:rPr>
        <w:t>Activity statements</w:t>
      </w:r>
    </w:p>
    <w:p w14:paraId="3403222C" w14:textId="6BBAAC1E" w:rsidR="005905E3" w:rsidRPr="00D651C5" w:rsidRDefault="005905E3" w:rsidP="00FB76A9">
      <w:pPr>
        <w:pStyle w:val="ListParagraph"/>
        <w:numPr>
          <w:ilvl w:val="0"/>
          <w:numId w:val="2"/>
        </w:numPr>
        <w:spacing w:before="40" w:after="40"/>
        <w:ind w:left="720"/>
        <w:rPr>
          <w:rFonts w:cstheme="minorHAnsi"/>
        </w:rPr>
      </w:pPr>
      <w:r w:rsidRPr="00460186">
        <w:rPr>
          <w:rFonts w:cstheme="minorHAnsi"/>
        </w:rPr>
        <w:t>Insurance – details of policies – with whom, for what, renewal dates</w:t>
      </w:r>
    </w:p>
    <w:p w14:paraId="7369F3FB" w14:textId="77777777" w:rsidR="00D651C5" w:rsidRPr="00FB76A9" w:rsidRDefault="00D651C5" w:rsidP="00FB76A9">
      <w:pPr>
        <w:pStyle w:val="ListParagraph"/>
        <w:numPr>
          <w:ilvl w:val="0"/>
          <w:numId w:val="2"/>
        </w:numPr>
        <w:spacing w:before="40" w:after="40"/>
        <w:ind w:left="720"/>
        <w:rPr>
          <w:rFonts w:cstheme="minorHAnsi"/>
        </w:rPr>
      </w:pPr>
    </w:p>
    <w:p w14:paraId="77DF1159" w14:textId="77777777" w:rsidR="00DC156B" w:rsidRDefault="00DC156B" w:rsidP="00202039">
      <w:pPr>
        <w:spacing w:before="40" w:line="240" w:lineRule="auto"/>
        <w:rPr>
          <w:rFonts w:cstheme="minorHAnsi"/>
          <w:b/>
          <w:sz w:val="28"/>
          <w:szCs w:val="28"/>
        </w:rPr>
      </w:pPr>
    </w:p>
    <w:p w14:paraId="7503A632" w14:textId="77777777" w:rsidR="00DC156B" w:rsidRDefault="00DC156B">
      <w:pPr>
        <w:rPr>
          <w:rFonts w:cstheme="minorHAnsi"/>
          <w:b/>
          <w:sz w:val="28"/>
          <w:szCs w:val="28"/>
        </w:rPr>
      </w:pPr>
      <w:r>
        <w:rPr>
          <w:rFonts w:cstheme="minorHAnsi"/>
          <w:b/>
          <w:sz w:val="28"/>
          <w:szCs w:val="28"/>
        </w:rPr>
        <w:br w:type="page"/>
      </w:r>
    </w:p>
    <w:p w14:paraId="7742CC6B" w14:textId="24F20DAF" w:rsidR="005905E3" w:rsidRDefault="005905E3" w:rsidP="00202039">
      <w:pPr>
        <w:spacing w:before="40" w:line="240" w:lineRule="auto"/>
        <w:rPr>
          <w:rFonts w:cstheme="minorHAnsi"/>
          <w:b/>
          <w:sz w:val="28"/>
          <w:szCs w:val="28"/>
        </w:rPr>
      </w:pPr>
      <w:r>
        <w:rPr>
          <w:rFonts w:cstheme="minorHAnsi"/>
          <w:b/>
          <w:sz w:val="28"/>
          <w:szCs w:val="28"/>
        </w:rPr>
        <w:lastRenderedPageBreak/>
        <w:t>Public Officer (if appointed)</w:t>
      </w:r>
    </w:p>
    <w:p w14:paraId="58A92E4A" w14:textId="77777777" w:rsidR="005905E3" w:rsidRPr="00C47C6F" w:rsidRDefault="005905E3" w:rsidP="00FB76A9">
      <w:pPr>
        <w:pStyle w:val="ListParagraph"/>
        <w:numPr>
          <w:ilvl w:val="0"/>
          <w:numId w:val="3"/>
        </w:numPr>
        <w:spacing w:before="40" w:after="40"/>
      </w:pPr>
      <w:r w:rsidRPr="00C47C6F">
        <w:t>Copy of last audited financial statement</w:t>
      </w:r>
    </w:p>
    <w:p w14:paraId="6D61ABD1" w14:textId="77777777" w:rsidR="005905E3" w:rsidRPr="00C47C6F" w:rsidRDefault="005905E3" w:rsidP="00FB76A9">
      <w:pPr>
        <w:pStyle w:val="ListParagraph"/>
        <w:numPr>
          <w:ilvl w:val="0"/>
          <w:numId w:val="3"/>
        </w:numPr>
        <w:spacing w:before="40" w:after="40"/>
      </w:pPr>
      <w:r>
        <w:t xml:space="preserve">ACNC </w:t>
      </w:r>
      <w:r w:rsidRPr="00C47C6F">
        <w:t>access code to make changes to records held on computer by ACNC</w:t>
      </w:r>
    </w:p>
    <w:p w14:paraId="57095015" w14:textId="77777777" w:rsidR="005905E3" w:rsidRPr="00C47C6F" w:rsidRDefault="005905E3" w:rsidP="00FB76A9">
      <w:pPr>
        <w:pStyle w:val="ListParagraph"/>
        <w:numPr>
          <w:ilvl w:val="0"/>
          <w:numId w:val="3"/>
        </w:numPr>
        <w:spacing w:before="40" w:after="40"/>
      </w:pPr>
      <w:r w:rsidRPr="00C47C6F">
        <w:t>Copy of the constitution / rules</w:t>
      </w:r>
    </w:p>
    <w:p w14:paraId="1B5229D8" w14:textId="77777777" w:rsidR="005905E3" w:rsidRPr="00C47C6F" w:rsidRDefault="005905E3" w:rsidP="00FB76A9">
      <w:pPr>
        <w:pStyle w:val="ListParagraph"/>
        <w:numPr>
          <w:ilvl w:val="0"/>
          <w:numId w:val="3"/>
        </w:numPr>
        <w:spacing w:before="40" w:after="40"/>
      </w:pPr>
      <w:r w:rsidRPr="00C47C6F">
        <w:t>Copy of registration to identify legal structure</w:t>
      </w:r>
    </w:p>
    <w:p w14:paraId="3A1C12BE" w14:textId="77777777" w:rsidR="005905E3" w:rsidRPr="00C47C6F" w:rsidRDefault="005905E3" w:rsidP="00FB76A9">
      <w:pPr>
        <w:pStyle w:val="ListParagraph"/>
        <w:numPr>
          <w:ilvl w:val="0"/>
          <w:numId w:val="3"/>
        </w:numPr>
        <w:spacing w:before="40" w:after="40"/>
      </w:pPr>
      <w:r w:rsidRPr="00C47C6F">
        <w:t>Details of office holders (</w:t>
      </w:r>
      <w:r>
        <w:t xml:space="preserve">full </w:t>
      </w:r>
      <w:r w:rsidRPr="00C47C6F">
        <w:t>name, address, date and place of birth, date of becoming office holder)</w:t>
      </w:r>
      <w:r>
        <w:t xml:space="preserve">. </w:t>
      </w:r>
      <w:r w:rsidRPr="00C47C6F">
        <w:t>Could use ACNC forms or create own for this purpose</w:t>
      </w:r>
    </w:p>
    <w:p w14:paraId="6207E39B" w14:textId="77777777" w:rsidR="005905E3" w:rsidRPr="00C47C6F" w:rsidRDefault="005905E3" w:rsidP="00FB76A9">
      <w:pPr>
        <w:pStyle w:val="ListParagraph"/>
        <w:numPr>
          <w:ilvl w:val="0"/>
          <w:numId w:val="3"/>
        </w:numPr>
        <w:spacing w:before="40" w:after="40"/>
      </w:pPr>
      <w:r w:rsidRPr="00C47C6F">
        <w:t>Confirmation that office holders are ‘responsible persons’</w:t>
      </w:r>
    </w:p>
    <w:p w14:paraId="63B39051" w14:textId="77777777" w:rsidR="005905E3" w:rsidRDefault="005905E3" w:rsidP="00FB76A9">
      <w:pPr>
        <w:pStyle w:val="ListParagraph"/>
        <w:numPr>
          <w:ilvl w:val="0"/>
          <w:numId w:val="3"/>
        </w:numPr>
        <w:spacing w:before="40" w:after="40"/>
      </w:pPr>
      <w:r w:rsidRPr="00C47C6F">
        <w:t>List of legal documents and where held for sake-keeping</w:t>
      </w:r>
    </w:p>
    <w:p w14:paraId="7AB4598D" w14:textId="77777777" w:rsidR="005905E3" w:rsidRPr="00C47C6F" w:rsidRDefault="005905E3" w:rsidP="00FB76A9">
      <w:pPr>
        <w:pStyle w:val="ListParagraph"/>
        <w:numPr>
          <w:ilvl w:val="0"/>
          <w:numId w:val="3"/>
        </w:numPr>
        <w:spacing w:before="40" w:after="40"/>
      </w:pPr>
      <w:r>
        <w:t>Date of incorporation (if appropriate) and last AGM minutes</w:t>
      </w:r>
    </w:p>
    <w:p w14:paraId="73DC662A" w14:textId="77777777" w:rsidR="005905E3" w:rsidRDefault="005905E3" w:rsidP="00FB76A9">
      <w:pPr>
        <w:spacing w:before="40" w:after="40" w:line="240" w:lineRule="auto"/>
      </w:pPr>
    </w:p>
    <w:p w14:paraId="4BCB8D1F" w14:textId="77777777" w:rsidR="005905E3" w:rsidRDefault="005905E3" w:rsidP="00FB76A9">
      <w:pPr>
        <w:spacing w:before="40" w:after="40" w:line="240" w:lineRule="auto"/>
      </w:pPr>
    </w:p>
    <w:p w14:paraId="5AF1AF08" w14:textId="4A540222" w:rsidR="005905E3" w:rsidRDefault="00202039" w:rsidP="00202039">
      <w:pPr>
        <w:spacing w:before="40" w:line="240" w:lineRule="auto"/>
        <w:rPr>
          <w:b/>
          <w:sz w:val="28"/>
        </w:rPr>
      </w:pPr>
      <w:r>
        <w:rPr>
          <w:b/>
          <w:sz w:val="28"/>
        </w:rPr>
        <w:t xml:space="preserve">Everyone… </w:t>
      </w:r>
      <w:r w:rsidR="005905E3">
        <w:rPr>
          <w:b/>
          <w:sz w:val="28"/>
        </w:rPr>
        <w:t>After you have handed over</w:t>
      </w:r>
    </w:p>
    <w:p w14:paraId="4B128049" w14:textId="0DC12DCD" w:rsidR="00BA636E" w:rsidRDefault="005905E3" w:rsidP="00FB76A9">
      <w:pPr>
        <w:spacing w:before="40" w:after="40" w:line="240" w:lineRule="auto"/>
      </w:pPr>
      <w:r>
        <w:t xml:space="preserve">Check in with your successor some time during their first </w:t>
      </w:r>
      <w:r w:rsidR="00DC156B">
        <w:t xml:space="preserve">couple of </w:t>
      </w:r>
      <w:r>
        <w:t>month</w:t>
      </w:r>
      <w:r w:rsidR="00DC156B">
        <w:t>s</w:t>
      </w:r>
      <w:r>
        <w:t xml:space="preserve"> to see if they need any further information or support. Sometimes people are reluctant to ask for help, or do not realise it is available. They also may not know what questions to ask at the time of handover so having an opportunity to ask later is helpful.</w:t>
      </w:r>
    </w:p>
    <w:sectPr w:rsidR="00BA636E">
      <w:headerReference w:type="default" r:id="rId1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heila Keane" w:date="2018-12-30T18:30:00Z" w:initials="SK">
    <w:p w14:paraId="7A5A16C2" w14:textId="67412961" w:rsidR="00DC156B" w:rsidRDefault="00DC156B">
      <w:pPr>
        <w:pStyle w:val="CommentText"/>
      </w:pPr>
      <w:r>
        <w:rPr>
          <w:rStyle w:val="CommentReference"/>
        </w:rPr>
        <w:annotationRef/>
      </w:r>
      <w:r>
        <w:t>Link to URL once website is finalised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5A16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5A16C2" w16cid:durableId="1FD38D3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5FE1B" w14:textId="77777777" w:rsidR="00A91A47" w:rsidRDefault="00A91A47">
      <w:pPr>
        <w:spacing w:after="0" w:line="240" w:lineRule="auto"/>
      </w:pPr>
      <w:r>
        <w:separator/>
      </w:r>
    </w:p>
  </w:endnote>
  <w:endnote w:type="continuationSeparator" w:id="0">
    <w:p w14:paraId="5D5F3E5A" w14:textId="77777777" w:rsidR="00A91A47" w:rsidRDefault="00A9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59F65" w14:textId="77777777" w:rsidR="00A91A47" w:rsidRDefault="00A91A47">
      <w:pPr>
        <w:spacing w:after="0" w:line="240" w:lineRule="auto"/>
      </w:pPr>
      <w:r>
        <w:separator/>
      </w:r>
    </w:p>
  </w:footnote>
  <w:footnote w:type="continuationSeparator" w:id="0">
    <w:p w14:paraId="01E27D32" w14:textId="77777777" w:rsidR="00A91A47" w:rsidRDefault="00A91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73E84" w14:textId="77777777" w:rsidR="008F7800" w:rsidRDefault="00202039">
    <w:pPr>
      <w:pStyle w:val="Header"/>
    </w:pPr>
    <w:r>
      <w:t>The Religious Society of Friends (Quakers) New South Wales Regional Meeting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0A91"/>
    <w:multiLevelType w:val="hybridMultilevel"/>
    <w:tmpl w:val="3468F144"/>
    <w:lvl w:ilvl="0" w:tplc="04440390">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AE31F2B"/>
    <w:multiLevelType w:val="hybridMultilevel"/>
    <w:tmpl w:val="DF76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5F3F80"/>
    <w:multiLevelType w:val="hybridMultilevel"/>
    <w:tmpl w:val="8864FF06"/>
    <w:lvl w:ilvl="0" w:tplc="04440390">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7B1785"/>
    <w:multiLevelType w:val="hybridMultilevel"/>
    <w:tmpl w:val="75AE10EE"/>
    <w:lvl w:ilvl="0" w:tplc="04440390">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ila Keane">
    <w15:presenceInfo w15:providerId="Windows Live" w15:userId="f295b1cf57cec1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B87"/>
    <w:rsid w:val="00202039"/>
    <w:rsid w:val="004B1246"/>
    <w:rsid w:val="005905E3"/>
    <w:rsid w:val="005B3A5D"/>
    <w:rsid w:val="005E336D"/>
    <w:rsid w:val="009206B0"/>
    <w:rsid w:val="00A91A47"/>
    <w:rsid w:val="00AB7B87"/>
    <w:rsid w:val="00BA636E"/>
    <w:rsid w:val="00C24845"/>
    <w:rsid w:val="00D336DC"/>
    <w:rsid w:val="00D4753C"/>
    <w:rsid w:val="00D651C5"/>
    <w:rsid w:val="00DC156B"/>
    <w:rsid w:val="00FB76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06ED"/>
  <w15:chartTrackingRefBased/>
  <w15:docId w15:val="{4FA93071-22A1-4DC1-87DA-1E444E0E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B87"/>
  </w:style>
  <w:style w:type="paragraph" w:styleId="Heading1">
    <w:name w:val="heading 1"/>
    <w:basedOn w:val="Normal"/>
    <w:next w:val="Normal"/>
    <w:link w:val="Heading1Char"/>
    <w:uiPriority w:val="9"/>
    <w:qFormat/>
    <w:rsid w:val="00AB7B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8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AB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87"/>
    <w:pPr>
      <w:spacing w:after="0" w:line="240" w:lineRule="auto"/>
      <w:ind w:left="720"/>
    </w:pPr>
    <w:rPr>
      <w:rFonts w:ascii="Calibri" w:hAnsi="Calibri" w:cs="Calibri"/>
      <w:color w:val="000000"/>
      <w:lang w:eastAsia="en-AU"/>
    </w:rPr>
  </w:style>
  <w:style w:type="character" w:styleId="CommentReference">
    <w:name w:val="annotation reference"/>
    <w:basedOn w:val="DefaultParagraphFont"/>
    <w:uiPriority w:val="99"/>
    <w:semiHidden/>
    <w:unhideWhenUsed/>
    <w:rsid w:val="00AB7B87"/>
    <w:rPr>
      <w:sz w:val="16"/>
      <w:szCs w:val="16"/>
    </w:rPr>
  </w:style>
  <w:style w:type="paragraph" w:styleId="CommentText">
    <w:name w:val="annotation text"/>
    <w:basedOn w:val="Normal"/>
    <w:link w:val="CommentTextChar"/>
    <w:uiPriority w:val="99"/>
    <w:semiHidden/>
    <w:unhideWhenUsed/>
    <w:rsid w:val="00AB7B87"/>
    <w:pPr>
      <w:spacing w:line="240" w:lineRule="auto"/>
    </w:pPr>
    <w:rPr>
      <w:sz w:val="20"/>
      <w:szCs w:val="20"/>
    </w:rPr>
  </w:style>
  <w:style w:type="character" w:customStyle="1" w:styleId="CommentTextChar">
    <w:name w:val="Comment Text Char"/>
    <w:basedOn w:val="DefaultParagraphFont"/>
    <w:link w:val="CommentText"/>
    <w:uiPriority w:val="99"/>
    <w:semiHidden/>
    <w:rsid w:val="00AB7B87"/>
    <w:rPr>
      <w:sz w:val="20"/>
      <w:szCs w:val="20"/>
    </w:rPr>
  </w:style>
  <w:style w:type="paragraph" w:styleId="BalloonText">
    <w:name w:val="Balloon Text"/>
    <w:basedOn w:val="Normal"/>
    <w:link w:val="BalloonTextChar"/>
    <w:uiPriority w:val="99"/>
    <w:semiHidden/>
    <w:unhideWhenUsed/>
    <w:rsid w:val="00AB7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B87"/>
    <w:rPr>
      <w:rFonts w:ascii="Segoe UI" w:hAnsi="Segoe UI" w:cs="Segoe UI"/>
      <w:sz w:val="18"/>
      <w:szCs w:val="18"/>
    </w:rPr>
  </w:style>
  <w:style w:type="paragraph" w:styleId="Header">
    <w:name w:val="header"/>
    <w:basedOn w:val="Normal"/>
    <w:link w:val="HeaderChar"/>
    <w:uiPriority w:val="99"/>
    <w:unhideWhenUsed/>
    <w:rsid w:val="00590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5E3"/>
  </w:style>
  <w:style w:type="character" w:styleId="Hyperlink">
    <w:name w:val="Hyperlink"/>
    <w:basedOn w:val="DefaultParagraphFont"/>
    <w:uiPriority w:val="99"/>
    <w:unhideWhenUsed/>
    <w:rsid w:val="00D651C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DC156B"/>
    <w:rPr>
      <w:b/>
      <w:bCs/>
    </w:rPr>
  </w:style>
  <w:style w:type="character" w:customStyle="1" w:styleId="CommentSubjectChar">
    <w:name w:val="Comment Subject Char"/>
    <w:basedOn w:val="CommentTextChar"/>
    <w:link w:val="CommentSubject"/>
    <w:uiPriority w:val="99"/>
    <w:semiHidden/>
    <w:rsid w:val="00DC15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quakersaustralia.info/organisation/regional-meetings/new-south-wales-regional-meeting/governanc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Keane</dc:creator>
  <cp:keywords/>
  <dc:description/>
  <cp:lastModifiedBy>G Duncan</cp:lastModifiedBy>
  <cp:revision>2</cp:revision>
  <dcterms:created xsi:type="dcterms:W3CDTF">2019-01-28T13:05:00Z</dcterms:created>
  <dcterms:modified xsi:type="dcterms:W3CDTF">2019-01-28T13:05:00Z</dcterms:modified>
</cp:coreProperties>
</file>