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120" w:after="0"/>
        <w:contextualSpacing w:val="false"/>
        <w:jc w:val="center"/>
        <w:rPr>
          <w:rFonts w:ascii="Calibri" w:hAnsi="Calibri" w:cs="Calibri" w:asciiTheme="minorHAnsi" w:cstheme="minorHAnsi" w:hAnsiTheme="minorHAnsi"/>
          <w:color w:val="auto"/>
          <w:sz w:val="32"/>
          <w:szCs w:val="32"/>
        </w:rPr>
      </w:pPr>
      <w:r>
        <w:rPr>
          <w:rFonts w:cs="Calibri" w:ascii="Calibri" w:hAnsi="Calibri" w:asciiTheme="minorHAnsi" w:cstheme="minorHAnsi" w:hAnsiTheme="minorHAnsi"/>
          <w:color w:val="auto"/>
          <w:sz w:val="32"/>
          <w:szCs w:val="32"/>
        </w:rPr>
        <w:t xml:space="preserve">The Religious Society of Friends (Quakers) </w:t>
      </w:r>
      <w:r>
        <w:rPr>
          <w:rFonts w:cs="Calibri" w:ascii="Calibri" w:hAnsi="Calibri" w:asciiTheme="minorHAnsi" w:cstheme="minorHAnsi" w:hAnsiTheme="minorHAnsi"/>
          <w:color w:val="000000"/>
          <w:sz w:val="32"/>
          <w:szCs w:val="32"/>
        </w:rPr>
        <w:t>in Australia</w:t>
      </w:r>
    </w:p>
    <w:p>
      <w:pPr>
        <w:pStyle w:val="Title"/>
        <w:spacing w:before="120" w:after="240"/>
        <w:contextualSpacing w:val="false"/>
        <w:jc w:val="center"/>
        <w:rPr>
          <w:rFonts w:ascii="Calibri" w:hAnsi="Calibri" w:cs="Calibri" w:asciiTheme="minorHAnsi" w:cstheme="minorHAnsi" w:hAnsiTheme="minorHAnsi"/>
          <w:sz w:val="40"/>
          <w:szCs w:val="40"/>
        </w:rPr>
      </w:pPr>
      <w:r>
        <w:rPr>
          <w:rFonts w:cs="Calibri" w:ascii="Calibri" w:hAnsi="Calibri" w:asciiTheme="minorHAnsi" w:cstheme="minorHAnsi" w:hAnsiTheme="minorHAnsi"/>
          <w:sz w:val="40"/>
          <w:szCs w:val="40"/>
        </w:rPr>
        <w:t xml:space="preserve">Quakers Australia Staff Oversight &amp; Support </w:t>
      </w:r>
    </w:p>
    <w:p>
      <w:pPr>
        <w:pStyle w:val="Normal"/>
        <w:spacing w:before="0" w:after="40"/>
        <w:rPr>
          <w:rFonts w:eastAsia="Times New Roman" w:cs="Calibri" w:cstheme="minorHAnsi"/>
          <w:i/>
          <w:i/>
          <w:iCs/>
          <w:sz w:val="21"/>
          <w:szCs w:val="21"/>
          <w:lang w:eastAsia="en-AU"/>
        </w:rPr>
      </w:pPr>
      <w:r>
        <w:rPr>
          <w:rFonts w:eastAsia="Times New Roman" w:cs="Calibri" w:cstheme="minorHAnsi"/>
          <w:sz w:val="21"/>
          <w:szCs w:val="21"/>
          <w:lang w:eastAsia="en-AU"/>
        </w:rPr>
        <w:t>The</w:t>
      </w:r>
      <w:r>
        <w:rPr>
          <w:rFonts w:eastAsia="Times New Roman" w:cs="Calibri" w:cstheme="minorHAnsi"/>
          <w:sz w:val="36"/>
          <w:szCs w:val="36"/>
          <w:lang w:eastAsia="en-AU"/>
        </w:rPr>
        <w:t xml:space="preserve"> </w:t>
      </w:r>
      <w:r>
        <w:rPr>
          <w:rFonts w:eastAsia="" w:cs="Calibri" w:cstheme="minorHAnsi" w:eastAsiaTheme="majorEastAsia"/>
          <w:color w:val="4472C4" w:themeColor="accent1"/>
          <w:spacing w:val="-10"/>
          <w:sz w:val="32"/>
          <w:szCs w:val="32"/>
        </w:rPr>
        <w:t>Purpose</w:t>
      </w:r>
      <w:r>
        <w:rPr>
          <w:rFonts w:eastAsia="Times New Roman" w:cs="Calibri" w:cstheme="minorHAnsi"/>
          <w:lang w:eastAsia="en-AU"/>
        </w:rPr>
        <w:t xml:space="preserve"> </w:t>
      </w:r>
      <w:r>
        <w:rPr>
          <w:rFonts w:eastAsia="Times New Roman" w:cs="Calibri" w:cstheme="minorHAnsi"/>
          <w:sz w:val="21"/>
          <w:szCs w:val="21"/>
          <w:lang w:eastAsia="en-AU"/>
        </w:rPr>
        <w:t xml:space="preserve">of this role is to monitor and support the work of the office staff of Quakers Australia (QA). </w:t>
      </w:r>
    </w:p>
    <w:p>
      <w:pPr>
        <w:pStyle w:val="Normal"/>
        <w:spacing w:before="0" w:after="40"/>
        <w:rPr>
          <w:rFonts w:eastAsia="Times New Roman" w:cs="Calibri" w:cstheme="minorHAnsi"/>
          <w:lang w:eastAsia="en-AU"/>
        </w:rPr>
      </w:pPr>
      <w:r>
        <w:rPr>
          <w:rFonts w:eastAsia="Times New Roman" w:cs="Calibri" w:cstheme="minorHAnsi"/>
          <w:sz w:val="21"/>
          <w:szCs w:val="21"/>
          <w:lang w:eastAsia="en-AU"/>
        </w:rPr>
        <w:t xml:space="preserve">This is achieved by a variety of </w:t>
      </w:r>
      <w:r>
        <w:rPr>
          <w:rFonts w:eastAsia="" w:cs="Calibri" w:cstheme="minorHAnsi" w:eastAsiaTheme="majorEastAsia"/>
          <w:color w:val="4472C4" w:themeColor="accent1"/>
          <w:spacing w:val="-10"/>
          <w:sz w:val="32"/>
          <w:szCs w:val="32"/>
        </w:rPr>
        <w:t>Functions</w:t>
      </w:r>
      <w:r>
        <w:rPr>
          <w:rFonts w:eastAsia="Times New Roman" w:cs="Calibri" w:cstheme="minorHAnsi"/>
          <w:lang w:eastAsia="en-AU"/>
        </w:rPr>
        <w:t xml:space="preserve"> including:</w:t>
      </w:r>
    </w:p>
    <w:p>
      <w:pPr>
        <w:pStyle w:val="ListParagraph"/>
        <w:numPr>
          <w:ilvl w:val="0"/>
          <w:numId w:val="1"/>
        </w:numPr>
        <w:ind w:left="624" w:hanging="340"/>
        <w:rPr>
          <w:rFonts w:ascii="Calibri" w:hAnsi="Calibri"/>
          <w:sz w:val="21"/>
          <w:szCs w:val="21"/>
        </w:rPr>
      </w:pPr>
      <w:r>
        <w:rPr>
          <w:rFonts w:eastAsia="Times New Roman" w:ascii="Calibri" w:hAnsi="Calibri"/>
          <w:sz w:val="21"/>
          <w:szCs w:val="21"/>
        </w:rPr>
        <w:t>Meeting regularly (e.g. fortnightly) with the staff</w:t>
      </w:r>
    </w:p>
    <w:p>
      <w:pPr>
        <w:pStyle w:val="ListParagraph"/>
        <w:numPr>
          <w:ilvl w:val="0"/>
          <w:numId w:val="1"/>
        </w:numPr>
        <w:ind w:left="624" w:hanging="340"/>
        <w:rPr>
          <w:rFonts w:ascii="Calibri" w:hAnsi="Calibri"/>
          <w:sz w:val="21"/>
          <w:szCs w:val="21"/>
        </w:rPr>
      </w:pPr>
      <w:r>
        <w:rPr>
          <w:rFonts w:eastAsia="Times New Roman" w:ascii="Calibri" w:hAnsi="Calibri"/>
          <w:sz w:val="21"/>
          <w:szCs w:val="21"/>
        </w:rPr>
        <w:t>Being the first point of contact for all human resources (HR), workload and welfare queries</w:t>
      </w:r>
    </w:p>
    <w:p>
      <w:pPr>
        <w:pStyle w:val="ListParagraph"/>
        <w:numPr>
          <w:ilvl w:val="0"/>
          <w:numId w:val="1"/>
        </w:numPr>
        <w:ind w:left="624" w:hanging="340"/>
        <w:rPr>
          <w:rFonts w:ascii="Calibri" w:hAnsi="Calibri"/>
          <w:sz w:val="21"/>
          <w:szCs w:val="21"/>
        </w:rPr>
      </w:pPr>
      <w:r>
        <w:rPr>
          <w:rFonts w:eastAsia="Times New Roman" w:ascii="Calibri" w:hAnsi="Calibri"/>
          <w:sz w:val="21"/>
          <w:szCs w:val="21"/>
        </w:rPr>
        <w:t>Monitoring workloads and wellbeing of paid staff</w:t>
      </w:r>
    </w:p>
    <w:p>
      <w:pPr>
        <w:pStyle w:val="ListParagraph"/>
        <w:numPr>
          <w:ilvl w:val="0"/>
          <w:numId w:val="1"/>
        </w:numPr>
        <w:ind w:left="624" w:hanging="340"/>
        <w:rPr>
          <w:rFonts w:ascii="Calibri" w:hAnsi="Calibri"/>
          <w:sz w:val="21"/>
          <w:szCs w:val="21"/>
        </w:rPr>
      </w:pPr>
      <w:r>
        <w:rPr>
          <w:rFonts w:eastAsia="Times New Roman" w:ascii="Calibri" w:hAnsi="Calibri"/>
          <w:sz w:val="21"/>
          <w:szCs w:val="21"/>
        </w:rPr>
        <w:t xml:space="preserve">Reviewing the effectiveness and efficiency of work arrangements and processes periodically (e.g. 6-monthly) </w:t>
      </w:r>
    </w:p>
    <w:p>
      <w:pPr>
        <w:pStyle w:val="ListParagraph"/>
        <w:numPr>
          <w:ilvl w:val="0"/>
          <w:numId w:val="1"/>
        </w:numPr>
        <w:ind w:left="624" w:hanging="340"/>
        <w:rPr>
          <w:rFonts w:ascii="Calibri" w:hAnsi="Calibri"/>
          <w:sz w:val="21"/>
          <w:szCs w:val="21"/>
        </w:rPr>
      </w:pPr>
      <w:r>
        <w:rPr>
          <w:rFonts w:eastAsia="Times New Roman" w:ascii="Calibri" w:hAnsi="Calibri"/>
          <w:sz w:val="21"/>
          <w:szCs w:val="21"/>
        </w:rPr>
        <w:t>Assisting the Presiding Clerk with prioritisation, allocation and resourcing of workloads</w:t>
      </w:r>
    </w:p>
    <w:p>
      <w:pPr>
        <w:pStyle w:val="ListParagraph"/>
        <w:numPr>
          <w:ilvl w:val="0"/>
          <w:numId w:val="1"/>
        </w:numPr>
        <w:ind w:left="624" w:hanging="340"/>
        <w:rPr>
          <w:rFonts w:ascii="Calibri" w:hAnsi="Calibri"/>
          <w:sz w:val="21"/>
          <w:szCs w:val="21"/>
        </w:rPr>
      </w:pPr>
      <w:r>
        <w:rPr>
          <w:rFonts w:eastAsia="Times New Roman" w:cs="Calibri Light" w:ascii="Calibri" w:hAnsi="Calibri" w:cstheme="majorHAnsi"/>
          <w:sz w:val="21"/>
          <w:szCs w:val="21"/>
        </w:rPr>
        <w:t>Reporting periodically, and as requested, on staffing arrangements to the Presiding Clerk and Standing Committee.</w:t>
      </w:r>
    </w:p>
    <w:p>
      <w:pPr>
        <w:pStyle w:val="Normal"/>
        <w:spacing w:before="240" w:after="160"/>
        <w:rPr>
          <w:rFonts w:eastAsia="Times New Roman" w:cs="Calibri" w:cstheme="minorHAnsi"/>
          <w:sz w:val="21"/>
          <w:szCs w:val="21"/>
          <w:lang w:eastAsia="en-AU"/>
        </w:rPr>
      </w:pPr>
      <w:bookmarkStart w:id="0" w:name="_Hlk53418510"/>
      <w:r>
        <w:rPr>
          <w:rFonts w:eastAsia="" w:cs="Calibri" w:cstheme="minorHAnsi" w:eastAsiaTheme="majorEastAsia"/>
          <w:color w:val="4472C4" w:themeColor="accent1"/>
          <w:spacing w:val="-10"/>
          <w:sz w:val="32"/>
          <w:szCs w:val="32"/>
        </w:rPr>
        <w:t>Remuneration</w:t>
      </w:r>
      <w:r>
        <w:rPr>
          <w:rFonts w:eastAsia="Times New Roman" w:cs="Calibri" w:cstheme="minorHAnsi"/>
          <w:lang w:eastAsia="en-AU"/>
        </w:rPr>
        <w:t xml:space="preserve"> </w:t>
      </w:r>
      <w:r>
        <w:rPr>
          <w:rFonts w:eastAsia="Times New Roman" w:cs="Calibri" w:cstheme="minorHAnsi"/>
          <w:sz w:val="21"/>
          <w:szCs w:val="21"/>
          <w:lang w:eastAsia="en-AU"/>
        </w:rPr>
        <w:t xml:space="preserve">for this role: this is a </w:t>
      </w:r>
      <w:r>
        <w:rPr>
          <w:rFonts w:eastAsia="Times New Roman" w:cs="Calibri" w:cstheme="minorHAnsi"/>
          <w:b/>
          <w:bCs/>
          <w:color w:val="5983B0"/>
          <w:sz w:val="32"/>
          <w:szCs w:val="32"/>
          <w:lang w:eastAsia="en-AU"/>
        </w:rPr>
        <w:t>volunteer</w:t>
      </w:r>
      <w:r>
        <w:rPr>
          <w:rFonts w:eastAsia="Times New Roman" w:cs="Calibri" w:cstheme="minorHAnsi"/>
          <w:sz w:val="21"/>
          <w:szCs w:val="21"/>
          <w:lang w:eastAsia="en-AU"/>
        </w:rPr>
        <w:t xml:space="preserve"> role. </w:t>
      </w:r>
      <w:bookmarkEnd w:id="0"/>
    </w:p>
    <w:p>
      <w:pPr>
        <w:pStyle w:val="Normal"/>
        <w:rPr>
          <w:rFonts w:cs="Calibri" w:cstheme="minorHAnsi"/>
          <w:sz w:val="21"/>
          <w:szCs w:val="21"/>
        </w:rPr>
      </w:pPr>
      <w:r>
        <w:rPr>
          <w:rFonts w:eastAsia="" w:cs="Calibri" w:cstheme="minorHAnsi" w:eastAsiaTheme="majorEastAsia"/>
          <w:color w:val="4472C4" w:themeColor="accent1"/>
          <w:spacing w:val="-10"/>
          <w:sz w:val="32"/>
          <w:szCs w:val="32"/>
        </w:rPr>
        <w:t xml:space="preserve">Skills, experience and personal qualities </w:t>
      </w:r>
      <w:r>
        <w:rPr>
          <w:rFonts w:cs="Calibri" w:cstheme="minorHAnsi"/>
          <w:sz w:val="21"/>
          <w:szCs w:val="21"/>
        </w:rPr>
        <w:t xml:space="preserve">should include </w:t>
      </w:r>
      <w:r>
        <w:rPr>
          <w:rFonts w:eastAsia="Times New Roman" w:cs="Calibri" w:cstheme="minorHAnsi"/>
          <w:sz w:val="21"/>
          <w:szCs w:val="21"/>
        </w:rPr>
        <w:t xml:space="preserve">familiarity with good management practices and employer obligations including Fair Work principles, employee insurance and work health and safety requirements. </w:t>
      </w:r>
      <w:r>
        <w:rPr>
          <w:rFonts w:cs="Calibri" w:cstheme="minorHAnsi"/>
          <w:sz w:val="21"/>
          <w:szCs w:val="21"/>
        </w:rPr>
        <w:t>Familiarity with the practices and organisation of Quakers Australia is required. The ability to create a welcoming and nurturing environment (mostly online) for employed staff, responsiveness to their needs, questions and any issues that arise, and excellent communication and listening skills are crucial in this supportive role.</w:t>
      </w:r>
    </w:p>
    <w:p>
      <w:pPr>
        <w:pStyle w:val="Normal"/>
        <w:rPr/>
      </w:pPr>
      <w:r>
        <w:rPr>
          <w:rFonts w:eastAsia="" w:cs="Calibri" w:cstheme="minorHAnsi" w:eastAsiaTheme="majorEastAsia"/>
          <w:color w:val="4472C4" w:themeColor="accent1"/>
          <w:spacing w:val="-10"/>
          <w:sz w:val="32"/>
          <w:szCs w:val="32"/>
        </w:rPr>
        <w:t xml:space="preserve">Support </w:t>
      </w:r>
      <w:r>
        <w:rPr>
          <w:sz w:val="21"/>
          <w:szCs w:val="21"/>
        </w:rPr>
        <w:t xml:space="preserve">for the position: This position is answerable to the QA Presiding Clerk. This position is </w:t>
      </w:r>
      <w:r>
        <w:rPr>
          <w:rFonts w:eastAsia="Times New Roman"/>
          <w:sz w:val="21"/>
          <w:szCs w:val="21"/>
        </w:rPr>
        <w:t>nominated by the Presiding Clerk in consultation with the QA Nominations Committee.</w:t>
      </w:r>
    </w:p>
    <w:p>
      <w:pPr>
        <w:pStyle w:val="Normal"/>
        <w:rPr/>
      </w:pPr>
      <w:r>
        <w:rPr>
          <w:rFonts w:eastAsia="" w:cs="Calibri" w:cstheme="minorHAnsi" w:eastAsiaTheme="majorEastAsia"/>
          <w:color w:val="4472C4" w:themeColor="accent1"/>
          <w:spacing w:val="-10"/>
          <w:sz w:val="32"/>
          <w:szCs w:val="32"/>
        </w:rPr>
        <w:t xml:space="preserve">More information </w:t>
      </w:r>
      <w:r>
        <w:rPr>
          <w:sz w:val="21"/>
          <w:szCs w:val="21"/>
        </w:rPr>
        <w:t xml:space="preserve">is available on the QA website at </w:t>
      </w:r>
      <w:hyperlink r:id="rId2">
        <w:r>
          <w:rPr>
            <w:rStyle w:val="InternetLink"/>
            <w:sz w:val="21"/>
            <w:szCs w:val="21"/>
          </w:rPr>
          <w:t>https://www.quakersaustralia.info/Transition/more-information</w:t>
        </w:r>
      </w:hyperlink>
      <w:r>
        <w:rPr>
          <w:sz w:val="21"/>
          <w:szCs w:val="21"/>
        </w:rPr>
        <w:t xml:space="preserve">. Friends who feel called to this role are encouraged to contact QA Nominations Committee at </w:t>
      </w:r>
      <w:hyperlink r:id="rId3">
        <w:r>
          <w:rPr>
            <w:rStyle w:val="InternetLink"/>
            <w:sz w:val="21"/>
            <w:szCs w:val="21"/>
          </w:rPr>
          <w:t>cnominations@quakersaustralia.info</w:t>
        </w:r>
      </w:hyperlink>
      <w:r>
        <w:rPr>
          <w:sz w:val="21"/>
          <w:szCs w:val="21"/>
        </w:rPr>
        <w:t xml:space="preserve"> .</w:t>
      </w:r>
    </w:p>
    <w:p>
      <w:pPr>
        <w:pStyle w:val="Normal"/>
        <w:spacing w:before="0" w:after="160"/>
        <w:rPr>
          <w:i/>
          <w:i/>
          <w:iCs/>
        </w:rPr>
      </w:pPr>
      <w:r>
        <w:rPr/>
      </w:r>
    </w:p>
    <w:sectPr>
      <w:footerReference w:type="even" r:id="rId4"/>
      <w:footerReference w:type="default" r:id="rId5"/>
      <w:type w:val="nextPage"/>
      <w:pgSz w:w="11906" w:h="16838"/>
      <w:pgMar w:left="1440" w:right="1440" w:gutter="0" w:header="0" w:top="1134" w:footer="567" w:bottom="851"/>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Cambria">
    <w:charset w:val="00"/>
    <w:family w:val="roman"/>
    <w:pitch w:val="variable"/>
  </w:font>
  <w:font w:name="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24825173"/>
    </w:sdtPr>
    <w:sdtContent>
      <w:p>
        <w:pPr>
          <w:pStyle w:val="Footer"/>
          <w:pBdr>
            <w:top w:val="single" w:sz="4" w:space="1" w:color="D9D9D9"/>
          </w:pBdr>
          <w:rPr>
            <w:b/>
            <w:b/>
            <w:bCs/>
            <w:sz w:val="18"/>
            <w:szCs w:val="18"/>
          </w:rPr>
        </w:pP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0</w:t>
        </w:r>
        <w:r>
          <w:rPr>
            <w:sz w:val="18"/>
            <w:b/>
            <w:szCs w:val="18"/>
            <w:bCs/>
          </w:rPr>
          <w:fldChar w:fldCharType="end"/>
        </w:r>
        <w:r>
          <w:rPr>
            <w:b/>
            <w:bCs/>
            <w:sz w:val="18"/>
            <w:szCs w:val="18"/>
          </w:rPr>
          <w:t xml:space="preserve"> </w:t>
        </w:r>
        <w:r>
          <w:rPr>
            <w:b/>
            <w:bCs/>
            <w:sz w:val="18"/>
            <w:szCs w:val="18"/>
          </w:rPr>
          <w:t xml:space="preserve">| </w:t>
        </w:r>
        <w:r>
          <w:rPr>
            <w:color w:val="7F7F7F" w:themeColor="background1" w:themeShade="7f"/>
            <w:spacing w:val="60"/>
            <w:sz w:val="18"/>
            <w:szCs w:val="18"/>
          </w:rPr>
          <w:t>Page</w:t>
          <w:tab/>
          <w:tab/>
        </w:r>
        <w:r>
          <w:rPr>
            <w:i/>
            <w:iCs/>
            <w:color w:val="7F7F7F" w:themeColor="background1" w:themeShade="7f"/>
            <w:spacing w:val="60"/>
            <w:sz w:val="18"/>
            <w:szCs w:val="18"/>
          </w:rPr>
          <w:t xml:space="preserve">Duty Summary -Secretary </w:t>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78579373"/>
    </w:sdtPr>
    <w:sdtContent>
      <w:p>
        <w:pPr>
          <w:pStyle w:val="Footer"/>
          <w:pBdr>
            <w:top w:val="single" w:sz="4" w:space="1" w:color="D9D9D9"/>
          </w:pBdr>
          <w:rPr>
            <w:b/>
            <w:b/>
            <w:bCs/>
            <w:sz w:val="18"/>
            <w:szCs w:val="18"/>
          </w:rPr>
        </w:pP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0</w:t>
        </w:r>
        <w:r>
          <w:rPr>
            <w:sz w:val="18"/>
            <w:b/>
            <w:szCs w:val="18"/>
            <w:bCs/>
          </w:rPr>
          <w:fldChar w:fldCharType="end"/>
        </w:r>
        <w:r>
          <w:rPr>
            <w:b/>
            <w:bCs/>
            <w:sz w:val="18"/>
            <w:szCs w:val="18"/>
          </w:rPr>
          <w:t xml:space="preserve"> </w:t>
        </w:r>
        <w:r>
          <w:rPr>
            <w:b/>
            <w:bCs/>
            <w:sz w:val="18"/>
            <w:szCs w:val="18"/>
          </w:rPr>
          <w:t xml:space="preserve">| </w:t>
        </w:r>
        <w:r>
          <w:rPr>
            <w:color w:val="7F7F7F" w:themeColor="background1" w:themeShade="7f"/>
            <w:spacing w:val="60"/>
            <w:sz w:val="18"/>
            <w:szCs w:val="18"/>
          </w:rPr>
          <w:t>Page</w:t>
          <w:tab/>
          <w:tab/>
        </w:r>
        <w:r>
          <w:rPr>
            <w:i/>
            <w:iCs/>
            <w:color w:val="7F7F7F" w:themeColor="background1" w:themeShade="7f"/>
            <w:spacing w:val="60"/>
            <w:sz w:val="18"/>
            <w:szCs w:val="18"/>
          </w:rPr>
          <w:t xml:space="preserve">Duty Summary - Secretary </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paragraph" w:styleId="Heading1">
    <w:name w:val="Heading 1"/>
    <w:basedOn w:val="Normal"/>
    <w:next w:val="Normal"/>
    <w:link w:val="Heading1Char"/>
    <w:uiPriority w:val="9"/>
    <w:qFormat/>
    <w:rsid w:val="00d75c9c"/>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semiHidden/>
    <w:unhideWhenUsed/>
    <w:qFormat/>
    <w:rsid w:val="00d75c9c"/>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0731e"/>
    <w:rPr/>
  </w:style>
  <w:style w:type="character" w:styleId="FooterChar" w:customStyle="1">
    <w:name w:val="Footer Char"/>
    <w:basedOn w:val="DefaultParagraphFont"/>
    <w:link w:val="Footer"/>
    <w:uiPriority w:val="99"/>
    <w:qFormat/>
    <w:rsid w:val="0050731e"/>
    <w:rPr/>
  </w:style>
  <w:style w:type="character" w:styleId="BalloonTextChar" w:customStyle="1">
    <w:name w:val="Balloon Text Char"/>
    <w:basedOn w:val="DefaultParagraphFont"/>
    <w:link w:val="BalloonText"/>
    <w:uiPriority w:val="99"/>
    <w:semiHidden/>
    <w:qFormat/>
    <w:rsid w:val="008232a1"/>
    <w:rPr>
      <w:rFonts w:ascii="Segoe UI" w:hAnsi="Segoe UI" w:cs="Segoe UI"/>
      <w:sz w:val="18"/>
      <w:szCs w:val="18"/>
    </w:rPr>
  </w:style>
  <w:style w:type="character" w:styleId="Annotationreference">
    <w:name w:val="annotation reference"/>
    <w:basedOn w:val="DefaultParagraphFont"/>
    <w:uiPriority w:val="99"/>
    <w:semiHidden/>
    <w:qFormat/>
    <w:rsid w:val="008232a1"/>
    <w:rPr>
      <w:rFonts w:cs="Times New Roman"/>
      <w:sz w:val="16"/>
    </w:rPr>
  </w:style>
  <w:style w:type="character" w:styleId="CommentTextChar" w:customStyle="1">
    <w:name w:val="Comment Text Char"/>
    <w:basedOn w:val="DefaultParagraphFont"/>
    <w:link w:val="Annotationtext"/>
    <w:uiPriority w:val="99"/>
    <w:semiHidden/>
    <w:qFormat/>
    <w:rsid w:val="008232a1"/>
    <w:rPr>
      <w:rFonts w:ascii="Cambria" w:hAnsi="Cambria" w:eastAsia="MS Mincho" w:cs="Times New Roman"/>
      <w:sz w:val="20"/>
      <w:szCs w:val="20"/>
      <w:lang w:val="en-US" w:eastAsia="ja-JP"/>
    </w:rPr>
  </w:style>
  <w:style w:type="character" w:styleId="Heading1Char" w:customStyle="1">
    <w:name w:val="Heading 1 Char"/>
    <w:basedOn w:val="DefaultParagraphFont"/>
    <w:link w:val="Heading1"/>
    <w:uiPriority w:val="9"/>
    <w:qFormat/>
    <w:rsid w:val="00d75c9c"/>
    <w:rPr>
      <w:rFonts w:ascii="Calibri Light" w:hAnsi="Calibri Light" w:eastAsia="" w:cs="" w:asciiTheme="majorHAnsi" w:cstheme="majorBidi" w:eastAsiaTheme="majorEastAsia" w:hAnsiTheme="majorHAnsi"/>
      <w:color w:val="2F5496" w:themeColor="accent1" w:themeShade="bf"/>
      <w:sz w:val="32"/>
      <w:szCs w:val="32"/>
    </w:rPr>
  </w:style>
  <w:style w:type="character" w:styleId="TitleChar" w:customStyle="1">
    <w:name w:val="Title Char"/>
    <w:basedOn w:val="DefaultParagraphFont"/>
    <w:link w:val="Title"/>
    <w:uiPriority w:val="10"/>
    <w:qFormat/>
    <w:rsid w:val="00d75c9c"/>
    <w:rPr>
      <w:rFonts w:ascii="Calibri Light" w:hAnsi="Calibri Light" w:eastAsia="" w:cs="" w:asciiTheme="majorHAnsi" w:cstheme="majorBidi" w:eastAsiaTheme="majorEastAsia" w:hAnsiTheme="majorHAnsi"/>
      <w:color w:val="4472C4" w:themeColor="accent1"/>
      <w:spacing w:val="-10"/>
      <w:sz w:val="56"/>
      <w:szCs w:val="56"/>
    </w:rPr>
  </w:style>
  <w:style w:type="character" w:styleId="Heading2Char" w:customStyle="1">
    <w:name w:val="Heading 2 Char"/>
    <w:basedOn w:val="DefaultParagraphFont"/>
    <w:link w:val="Heading2"/>
    <w:uiPriority w:val="9"/>
    <w:semiHidden/>
    <w:qFormat/>
    <w:rsid w:val="00d75c9c"/>
    <w:rPr>
      <w:rFonts w:ascii="Calibri Light" w:hAnsi="Calibri Light" w:eastAsia="" w:cs="" w:asciiTheme="majorHAnsi" w:cstheme="majorBidi" w:eastAsiaTheme="majorEastAsia" w:hAnsiTheme="majorHAnsi"/>
      <w:color w:val="2F5496" w:themeColor="accent1" w:themeShade="bf"/>
      <w:sz w:val="26"/>
      <w:szCs w:val="26"/>
    </w:rPr>
  </w:style>
  <w:style w:type="character" w:styleId="InternetLink">
    <w:name w:val="Hyperlink"/>
    <w:rsid w:val="00d75c9c"/>
    <w:rPr>
      <w:u w:val="single"/>
    </w:rPr>
  </w:style>
  <w:style w:type="character" w:styleId="VisitedInternetLink">
    <w:name w:val="FollowedHyperlink"/>
    <w:basedOn w:val="DefaultParagraphFont"/>
    <w:uiPriority w:val="99"/>
    <w:semiHidden/>
    <w:unhideWhenUsed/>
    <w:rsid w:val="009d60b2"/>
    <w:rPr>
      <w:color w:val="954F72" w:themeColor="followedHyperlink"/>
      <w:u w:val="single"/>
    </w:rPr>
  </w:style>
  <w:style w:type="character" w:styleId="UnresolvedMention">
    <w:name w:val="Unresolved Mention"/>
    <w:basedOn w:val="DefaultParagraphFont"/>
    <w:uiPriority w:val="99"/>
    <w:semiHidden/>
    <w:unhideWhenUsed/>
    <w:qFormat/>
    <w:rsid w:val="009d60b2"/>
    <w:rPr>
      <w:color w:val="605E5C"/>
      <w:shd w:fill="E1DFDD" w:val="clear"/>
    </w:rPr>
  </w:style>
  <w:style w:type="character" w:styleId="BodyTextChar" w:customStyle="1">
    <w:name w:val="Body Text Char"/>
    <w:basedOn w:val="DefaultParagraphFont"/>
    <w:uiPriority w:val="1"/>
    <w:qFormat/>
    <w:rsid w:val="00b64e8e"/>
    <w:rPr>
      <w:rFonts w:ascii="Arial Unicode MS" w:hAnsi="Arial Unicode MS" w:eastAsia="Arial Unicode MS" w:cs="Arial Unicode MS"/>
      <w:sz w:val="23"/>
      <w:szCs w:val="23"/>
      <w:lang w:val="en-US"/>
    </w:rPr>
  </w:style>
  <w:style w:type="character" w:styleId="NumberingSymbols" w:customStyle="1">
    <w:name w:val="Numbering Symbols"/>
    <w:qFormat/>
    <w:rPr/>
  </w:style>
  <w:style w:type="character" w:styleId="ListParagraphChar" w:customStyle="1">
    <w:name w:val="List Paragraph Char"/>
    <w:qFormat/>
    <w:rPr>
      <w:rFonts w:ascii="Cambria" w:hAnsi="Cambria" w:eastAsia="MS Mincho" w:cs="Times New Roman"/>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rsid w:val="00b64e8e"/>
    <w:pPr>
      <w:widowControl w:val="false"/>
      <w:spacing w:lineRule="auto" w:line="240" w:before="0" w:after="0"/>
    </w:pPr>
    <w:rPr>
      <w:rFonts w:ascii="Arial Unicode MS" w:hAnsi="Arial Unicode MS" w:eastAsia="Arial Unicode MS" w:cs="Arial Unicode MS"/>
      <w:sz w:val="23"/>
      <w:szCs w:val="23"/>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50731e"/>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0731e"/>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8232a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232a1"/>
    <w:pPr>
      <w:spacing w:lineRule="auto" w:line="240" w:before="0" w:after="0"/>
      <w:ind w:left="720" w:hanging="0"/>
      <w:contextualSpacing/>
    </w:pPr>
    <w:rPr>
      <w:rFonts w:ascii="Cambria" w:hAnsi="Cambria" w:eastAsia="MS Mincho" w:cs="Times New Roman"/>
      <w:sz w:val="24"/>
      <w:szCs w:val="24"/>
    </w:rPr>
  </w:style>
  <w:style w:type="paragraph" w:styleId="Annotationtext">
    <w:name w:val="annotation text"/>
    <w:basedOn w:val="Normal"/>
    <w:link w:val="CommentTextChar"/>
    <w:uiPriority w:val="99"/>
    <w:semiHidden/>
    <w:qFormat/>
    <w:rsid w:val="008232a1"/>
    <w:pPr>
      <w:spacing w:lineRule="auto" w:line="240" w:before="0" w:after="0"/>
    </w:pPr>
    <w:rPr>
      <w:rFonts w:ascii="Cambria" w:hAnsi="Cambria" w:eastAsia="MS Mincho" w:cs="Times New Roman"/>
      <w:sz w:val="20"/>
      <w:szCs w:val="20"/>
      <w:lang w:val="en-US" w:eastAsia="ja-JP"/>
    </w:rPr>
  </w:style>
  <w:style w:type="paragraph" w:styleId="Title">
    <w:name w:val="Title"/>
    <w:basedOn w:val="Normal"/>
    <w:next w:val="Normal"/>
    <w:link w:val="TitleChar"/>
    <w:uiPriority w:val="10"/>
    <w:qFormat/>
    <w:rsid w:val="00d75c9c"/>
    <w:pPr>
      <w:spacing w:lineRule="auto" w:line="240" w:before="0" w:after="0"/>
      <w:contextualSpacing/>
    </w:pPr>
    <w:rPr>
      <w:rFonts w:ascii="Calibri Light" w:hAnsi="Calibri Light" w:eastAsia="" w:cs="" w:asciiTheme="majorHAnsi" w:cstheme="majorBidi" w:eastAsiaTheme="majorEastAsia" w:hAnsiTheme="majorHAnsi"/>
      <w:color w:val="4472C4" w:themeColor="accent1"/>
      <w:spacing w:val="-10"/>
      <w:sz w:val="56"/>
      <w:szCs w:val="56"/>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lang w:eastAsia="en-AU"/>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8232a1"/>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quakersaustralia.info/Transition/more-information" TargetMode="External"/><Relationship Id="rId3" Type="http://schemas.openxmlformats.org/officeDocument/2006/relationships/hyperlink" Target="mailto:cnominations@quakersustralia.info"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C640-86BA-400D-9B26-1643F58D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LibreOffice/7.4.2.3$Windows_X86_64 LibreOffice_project/382eef1f22670f7f4118c8c2dd222ec7ad009daf</Application>
  <AppVersion>15.0000</AppVersion>
  <Pages>1</Pages>
  <Words>268</Words>
  <Characters>1604</Characters>
  <CharactersWithSpaces>1858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2023-03-31T00:53:00Z</dcterms:created>
  <dc:creator>jmbenyei jmbenyei</dc:creator>
  <dc:description/>
  <dc:language>en-AU</dc:language>
  <cp:lastModifiedBy>Josephite Mission</cp:lastModifiedBy>
  <dcterms:modified xsi:type="dcterms:W3CDTF">2023-03-31T01:37:00Z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